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27" w:rsidRDefault="000F4927">
      <w:pPr>
        <w:rPr>
          <w:b/>
          <w:u w:val="single"/>
        </w:rPr>
      </w:pPr>
    </w:p>
    <w:p w:rsidR="000F4927" w:rsidRDefault="000F4927">
      <w:pPr>
        <w:rPr>
          <w:b/>
          <w:u w:val="single"/>
        </w:rPr>
      </w:pPr>
    </w:p>
    <w:p w:rsidR="00D319BA" w:rsidRPr="00D319BA" w:rsidRDefault="00D319BA" w:rsidP="00D319BA">
      <w:pPr>
        <w:jc w:val="center"/>
        <w:rPr>
          <w:b/>
        </w:rPr>
      </w:pPr>
      <w:r w:rsidRPr="00D319BA">
        <w:rPr>
          <w:b/>
        </w:rPr>
        <w:t>Enseignement d’exploration de seconde de Sciences Economiques et Sociales</w:t>
      </w:r>
    </w:p>
    <w:p w:rsidR="00D319BA" w:rsidRPr="00D319BA" w:rsidRDefault="00D319BA" w:rsidP="00D319BA">
      <w:pPr>
        <w:jc w:val="center"/>
        <w:rPr>
          <w:b/>
        </w:rPr>
      </w:pPr>
    </w:p>
    <w:p w:rsidR="00D319BA" w:rsidRPr="00D319BA" w:rsidRDefault="00D319BA" w:rsidP="00D319BA">
      <w:pPr>
        <w:jc w:val="center"/>
        <w:rPr>
          <w:b/>
        </w:rPr>
      </w:pPr>
      <w:r>
        <w:rPr>
          <w:b/>
        </w:rPr>
        <w:t>Thème IV : Formation et emploi</w:t>
      </w:r>
    </w:p>
    <w:p w:rsidR="00D319BA" w:rsidRPr="00D319BA" w:rsidRDefault="00D319BA" w:rsidP="00D319BA">
      <w:pPr>
        <w:rPr>
          <w:b/>
        </w:rPr>
      </w:pPr>
    </w:p>
    <w:p w:rsidR="00D319BA" w:rsidRPr="00D319BA" w:rsidRDefault="00D319BA" w:rsidP="00D319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Question 2</w:t>
      </w:r>
      <w:r w:rsidRPr="00D319BA">
        <w:rPr>
          <w:i/>
        </w:rPr>
        <w:t> :</w:t>
      </w:r>
      <w:r>
        <w:rPr>
          <w:i/>
        </w:rPr>
        <w:t xml:space="preserve"> Le chômage : Des coûts salariaux trop élevés ou une insuffisance de la demande</w:t>
      </w:r>
      <w:r w:rsidRPr="00D319BA">
        <w:rPr>
          <w:i/>
        </w:rPr>
        <w:t>?</w:t>
      </w:r>
    </w:p>
    <w:p w:rsidR="00D319BA" w:rsidRDefault="00D319BA">
      <w:pPr>
        <w:rPr>
          <w:b/>
          <w:u w:val="single"/>
        </w:rPr>
      </w:pPr>
    </w:p>
    <w:p w:rsidR="000F4927" w:rsidRDefault="000F4927">
      <w:pPr>
        <w:rPr>
          <w:i/>
        </w:rPr>
      </w:pPr>
      <w:r>
        <w:rPr>
          <w:u w:val="single"/>
        </w:rPr>
        <w:t>Document</w:t>
      </w:r>
      <w:r>
        <w:t> : document vidéo</w:t>
      </w:r>
      <w:r w:rsidR="00AF4C5F">
        <w:t xml:space="preserve"> </w:t>
      </w:r>
      <w:r w:rsidR="00AF4C5F" w:rsidRPr="006B2708">
        <w:rPr>
          <w:i/>
        </w:rPr>
        <w:t>(2 minutes 18)</w:t>
      </w:r>
    </w:p>
    <w:p w:rsidR="00FF3986" w:rsidRPr="00FF3986" w:rsidRDefault="005B718F">
      <w:hyperlink r:id="rId5" w:history="1">
        <w:r w:rsidR="00FF3986" w:rsidRPr="00FF3986">
          <w:rPr>
            <w:rStyle w:val="Lienhypertexte"/>
          </w:rPr>
          <w:t xml:space="preserve">Délocalisation : </w:t>
        </w:r>
        <w:proofErr w:type="spellStart"/>
        <w:r w:rsidR="00FF3986" w:rsidRPr="00FF3986">
          <w:rPr>
            <w:rStyle w:val="Lienhypertexte"/>
          </w:rPr>
          <w:t>Lejaby</w:t>
        </w:r>
        <w:proofErr w:type="spellEnd"/>
        <w:r w:rsidR="00FF3986" w:rsidRPr="00FF3986">
          <w:rPr>
            <w:rStyle w:val="Lienhypertexte"/>
          </w:rPr>
          <w:t xml:space="preserve"> ne fait pas dans la dentelle</w:t>
        </w:r>
      </w:hyperlink>
    </w:p>
    <w:p w:rsidR="000F4927" w:rsidRDefault="000F4927"/>
    <w:p w:rsidR="000F4927" w:rsidRDefault="000F4927">
      <w:pPr>
        <w:rPr>
          <w:u w:val="single"/>
        </w:rPr>
      </w:pPr>
      <w:r>
        <w:rPr>
          <w:u w:val="single"/>
        </w:rPr>
        <w:t>Questions :</w:t>
      </w:r>
    </w:p>
    <w:p w:rsidR="000F4927" w:rsidRDefault="000F4927">
      <w:pPr>
        <w:numPr>
          <w:ilvl w:val="0"/>
          <w:numId w:val="5"/>
        </w:numPr>
      </w:pPr>
      <w:r>
        <w:t xml:space="preserve">Pour quelle raison les salariés manifestent-ils ? </w:t>
      </w:r>
    </w:p>
    <w:p w:rsidR="000F4927" w:rsidRDefault="000F4927">
      <w:pPr>
        <w:numPr>
          <w:ilvl w:val="0"/>
          <w:numId w:val="5"/>
        </w:numPr>
      </w:pPr>
      <w:r>
        <w:t>Dans quels pays l’entreprise envisage t-elle de délocaliser sa production ?</w:t>
      </w:r>
    </w:p>
    <w:p w:rsidR="000F4927" w:rsidRDefault="000F4927">
      <w:pPr>
        <w:numPr>
          <w:ilvl w:val="0"/>
          <w:numId w:val="5"/>
        </w:numPr>
      </w:pPr>
      <w:r>
        <w:t>Pour quelle raison l’entreprise délocalise t-elle ?</w:t>
      </w:r>
    </w:p>
    <w:p w:rsidR="000F4927" w:rsidRDefault="000F4927">
      <w:pPr>
        <w:numPr>
          <w:ilvl w:val="0"/>
          <w:numId w:val="5"/>
        </w:numPr>
      </w:pPr>
      <w:r>
        <w:t>Quels sont les atouts d’une implantation en France ?</w:t>
      </w:r>
    </w:p>
    <w:p w:rsidR="00791E43" w:rsidRDefault="00791E43">
      <w:pPr>
        <w:rPr>
          <w:u w:val="single"/>
        </w:rPr>
      </w:pPr>
    </w:p>
    <w:p w:rsidR="000F4927" w:rsidRDefault="000F492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Problématique finale en fin de séance :</w:t>
      </w:r>
    </w:p>
    <w:p w:rsidR="000F4927" w:rsidRDefault="000F4927">
      <w:pPr>
        <w:jc w:val="center"/>
        <w:rPr>
          <w:b/>
          <w:bCs/>
          <w:u w:val="single"/>
        </w:rPr>
      </w:pPr>
    </w:p>
    <w:p w:rsidR="00791E43" w:rsidRDefault="000F4927">
      <w:r>
        <w:t>Le salaire : un coût et un revenu.</w:t>
      </w:r>
    </w:p>
    <w:p w:rsidR="000F4927" w:rsidRDefault="000F4927">
      <w:r>
        <w:t>Pour lutter efficacement contre le chômage, faut-il diminuer ou baisser le salaire ?</w:t>
      </w:r>
    </w:p>
    <w:p w:rsidR="00791E43" w:rsidRDefault="00791E43">
      <w:pPr>
        <w:rPr>
          <w:b/>
          <w:bCs/>
          <w:u w:val="single"/>
        </w:rPr>
      </w:pPr>
    </w:p>
    <w:p w:rsidR="000F4927" w:rsidRDefault="004065C9">
      <w:pPr>
        <w:rPr>
          <w:b/>
          <w:bCs/>
          <w:u w:val="single"/>
        </w:rPr>
      </w:pPr>
      <w:r>
        <w:rPr>
          <w:b/>
          <w:bCs/>
          <w:u w:val="single"/>
        </w:rPr>
        <w:t>À</w:t>
      </w:r>
      <w:r w:rsidR="000F4927">
        <w:rPr>
          <w:b/>
          <w:bCs/>
          <w:u w:val="single"/>
        </w:rPr>
        <w:t xml:space="preserve"> approfondir :</w:t>
      </w:r>
    </w:p>
    <w:p w:rsidR="000F4927" w:rsidRDefault="000F4927">
      <w:pPr>
        <w:numPr>
          <w:ilvl w:val="1"/>
          <w:numId w:val="4"/>
        </w:numPr>
      </w:pPr>
      <w:r>
        <w:t>Notions d’actifs, actifs occupés et actifs inoccupés.</w:t>
      </w:r>
    </w:p>
    <w:p w:rsidR="000F4927" w:rsidRDefault="000F4927">
      <w:pPr>
        <w:numPr>
          <w:ilvl w:val="1"/>
          <w:numId w:val="4"/>
        </w:numPr>
      </w:pPr>
      <w:r>
        <w:t>Notion de taux de chômage.</w:t>
      </w:r>
    </w:p>
    <w:p w:rsidR="000F4927" w:rsidRDefault="000F4927">
      <w:pPr>
        <w:numPr>
          <w:ilvl w:val="1"/>
          <w:numId w:val="4"/>
        </w:numPr>
      </w:pPr>
      <w:r>
        <w:t>Notions de salaire et de coût salarial</w:t>
      </w:r>
    </w:p>
    <w:p w:rsidR="000F4927" w:rsidRDefault="000F4927">
      <w:pPr>
        <w:numPr>
          <w:ilvl w:val="1"/>
          <w:numId w:val="4"/>
        </w:numPr>
      </w:pPr>
      <w:r>
        <w:t>Le lien emploi – demande</w:t>
      </w:r>
    </w:p>
    <w:p w:rsidR="000F4927" w:rsidRDefault="000F4927"/>
    <w:p w:rsidR="004065C9" w:rsidRDefault="000F4927">
      <w:pPr>
        <w:rPr>
          <w:u w:val="single"/>
        </w:rPr>
      </w:pPr>
      <w:r>
        <w:rPr>
          <w:u w:val="single"/>
        </w:rPr>
        <w:t>Evaluation de fin de séance :</w:t>
      </w:r>
    </w:p>
    <w:p w:rsidR="000F4927" w:rsidRDefault="000F4927">
      <w:r>
        <w:t>Compléter le schéma à l’aide des mots suivants :</w:t>
      </w:r>
    </w:p>
    <w:p w:rsidR="000F4927" w:rsidRDefault="000F4927">
      <w:proofErr w:type="gramStart"/>
      <w:r>
        <w:t>hausse</w:t>
      </w:r>
      <w:proofErr w:type="gramEnd"/>
      <w:r>
        <w:t xml:space="preserve"> de la consommation ; substitution du capital au travail ; hausse du coût de production ; délocalisation ; hausse du niveau de la production</w:t>
      </w:r>
    </w:p>
    <w:p w:rsidR="000F4927" w:rsidRDefault="000F4927" w:rsidP="006D3AF4">
      <w:pPr>
        <w:jc w:val="both"/>
        <w:rPr>
          <w:bdr w:val="single" w:sz="4" w:space="0" w:color="auto"/>
        </w:rPr>
      </w:pPr>
    </w:p>
    <w:p w:rsidR="000F4927" w:rsidRDefault="005B718F" w:rsidP="006D3AF4">
      <w:pPr>
        <w:jc w:val="center"/>
        <w:rPr>
          <w:bdr w:val="single" w:sz="4" w:space="0" w:color="auto"/>
        </w:rPr>
      </w:pPr>
      <w:r w:rsidRPr="005B718F">
        <w:rPr>
          <w:bdr w:val="single" w:sz="4" w:space="0" w:color="auto"/>
        </w:rPr>
      </w:r>
      <w:r>
        <w:rPr>
          <w:bdr w:val="single" w:sz="4" w:space="0" w:color="auto"/>
        </w:rPr>
        <w:pict>
          <v:group id="_x0000_s1069" editas="canvas" style="width:6in;height:189pt;mso-position-horizontal-relative:char;mso-position-vertical-relative:line" coordorigin="2199,4518" coordsize="6911,30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2199;top:4518;width:6911;height:3023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0" type="#_x0000_t202" style="position:absolute;left:2349;top:5820;width:1728;height:432">
              <v:textbox>
                <w:txbxContent>
                  <w:p w:rsidR="004065C9" w:rsidRDefault="006D3AF4" w:rsidP="004065C9">
                    <w:r>
                      <w:t>Hausse du salaire</w:t>
                    </w:r>
                  </w:p>
                </w:txbxContent>
              </v:textbox>
            </v:shape>
            <v:shape id="_x0000_s1071" type="#_x0000_t202" style="position:absolute;left:6950;top:6677;width:1441;height:433" stroked="f">
              <v:textbox>
                <w:txbxContent>
                  <w:p w:rsidR="004065C9" w:rsidRDefault="006D3AF4" w:rsidP="004065C9">
                    <w:r>
                      <w:t>Effets positifs</w:t>
                    </w:r>
                  </w:p>
                </w:txbxContent>
              </v:textbox>
            </v:shape>
            <v:shape id="_x0000_s1072" type="#_x0000_t202" style="position:absolute;left:7389;top:5532;width:1440;height:432" stroked="f">
              <v:textbox>
                <w:txbxContent>
                  <w:p w:rsidR="004065C9" w:rsidRDefault="006D3AF4" w:rsidP="004065C9">
                    <w:r>
                      <w:t>Effets négatifs</w:t>
                    </w:r>
                  </w:p>
                </w:txbxContent>
              </v:textbox>
            </v:shape>
            <v:shape id="_x0000_s1073" type="#_x0000_t202" style="position:absolute;left:4797;top:5820;width:1872;height:432">
              <v:textbox>
                <w:txbxContent>
                  <w:p w:rsidR="004065C9" w:rsidRDefault="004065C9" w:rsidP="004065C9"/>
                </w:txbxContent>
              </v:textbox>
            </v:shape>
            <v:shape id="_x0000_s1074" type="#_x0000_t202" style="position:absolute;left:3357;top:5244;width:1872;height:432">
              <v:textbox>
                <w:txbxContent>
                  <w:p w:rsidR="004065C9" w:rsidRDefault="004065C9" w:rsidP="004065C9"/>
                </w:txbxContent>
              </v:textbox>
            </v:shape>
            <v:shape id="_x0000_s1075" type="#_x0000_t202" style="position:absolute;left:7677;top:6108;width:1296;height:432">
              <v:textbox>
                <w:txbxContent>
                  <w:p w:rsidR="004065C9" w:rsidRDefault="006D3AF4" w:rsidP="006D3AF4">
                    <w:pPr>
                      <w:jc w:val="center"/>
                    </w:pPr>
                    <w:r>
                      <w:t>Emploi</w:t>
                    </w:r>
                  </w:p>
                </w:txbxContent>
              </v:textbox>
            </v:shape>
            <v:shape id="_x0000_s1076" type="#_x0000_t202" style="position:absolute;left:4797;top:4668;width:1872;height:432">
              <v:textbox>
                <w:txbxContent>
                  <w:p w:rsidR="004065C9" w:rsidRDefault="004065C9" w:rsidP="004065C9"/>
                </w:txbxContent>
              </v:textbox>
            </v:shape>
            <v:shape id="_x0000_s1078" type="#_x0000_t202" style="position:absolute;left:3357;top:6396;width:1872;height:432">
              <v:textbox>
                <w:txbxContent>
                  <w:p w:rsidR="004065C9" w:rsidRDefault="004065C9" w:rsidP="004065C9"/>
                </w:txbxContent>
              </v:textbox>
            </v:shape>
            <v:shape id="_x0000_s1079" type="#_x0000_t202" style="position:absolute;left:4797;top:6972;width:1872;height:432">
              <v:textbox>
                <w:txbxContent>
                  <w:p w:rsidR="004065C9" w:rsidRDefault="004065C9" w:rsidP="004065C9"/>
                </w:txbxContent>
              </v:textbox>
            </v:shape>
            <v:line id="_x0000_s1080" style="position:absolute;flip:y" from="3069,5676" to="3357,5820">
              <v:stroke endarrow="block"/>
            </v:line>
            <v:line id="_x0000_s1081" style="position:absolute" from="3069,6252" to="3357,6396">
              <v:stroke endarrow="block"/>
            </v:line>
            <v:line id="_x0000_s1082" style="position:absolute" from="4509,5676" to="4797,5820">
              <v:stroke endarrow="block"/>
            </v:line>
            <v:line id="_x0000_s1083" style="position:absolute;flip:y" from="4509,5100" to="4797,5244">
              <v:stroke endarrow="block"/>
            </v:line>
            <v:line id="_x0000_s1084" style="position:absolute" from="4509,6828" to="4797,6972">
              <v:stroke endarrow="block"/>
            </v:line>
            <v:line id="_x0000_s1086" style="position:absolute;flip:y" from="6662,6540" to="8541,7109">
              <v:stroke endarrow="block"/>
            </v:line>
            <v:line id="_x0000_s1087" style="position:absolute;flip:y" from="6669,5388" to="7533,5964"/>
            <v:line id="_x0000_s1088" style="position:absolute" from="6669,4812" to="7533,5388"/>
            <v:line id="_x0000_s1090" style="position:absolute" from="7533,5388" to="8541,6108">
              <v:stroke endarrow="block"/>
            </v:line>
            <w10:wrap type="none"/>
            <w10:anchorlock/>
          </v:group>
        </w:pict>
      </w:r>
    </w:p>
    <w:sectPr w:rsidR="000F4927" w:rsidSect="005B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E29"/>
    <w:multiLevelType w:val="hybridMultilevel"/>
    <w:tmpl w:val="63E8181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F27E88"/>
    <w:multiLevelType w:val="hybridMultilevel"/>
    <w:tmpl w:val="DA326D9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665AE6"/>
    <w:multiLevelType w:val="hybridMultilevel"/>
    <w:tmpl w:val="072A4CC8"/>
    <w:lvl w:ilvl="0" w:tplc="4EFA51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28FB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6480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2A3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88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56DA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16E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04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5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1F49E8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A767C19"/>
    <w:multiLevelType w:val="hybridMultilevel"/>
    <w:tmpl w:val="21426C32"/>
    <w:lvl w:ilvl="0" w:tplc="6E345F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6A54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B5CA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3E6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ED5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148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C5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D4A0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B05D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C6D95"/>
    <w:multiLevelType w:val="hybridMultilevel"/>
    <w:tmpl w:val="76AC3A3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F4927"/>
    <w:rsid w:val="00012FF6"/>
    <w:rsid w:val="000F4927"/>
    <w:rsid w:val="00166BAF"/>
    <w:rsid w:val="00175600"/>
    <w:rsid w:val="002B46C7"/>
    <w:rsid w:val="003520B5"/>
    <w:rsid w:val="004065C9"/>
    <w:rsid w:val="0041203E"/>
    <w:rsid w:val="00520637"/>
    <w:rsid w:val="005B718F"/>
    <w:rsid w:val="006B2708"/>
    <w:rsid w:val="006D3AF4"/>
    <w:rsid w:val="00791E43"/>
    <w:rsid w:val="009A629B"/>
    <w:rsid w:val="009C1987"/>
    <w:rsid w:val="00A27099"/>
    <w:rsid w:val="00AF4C5F"/>
    <w:rsid w:val="00C36419"/>
    <w:rsid w:val="00D319BA"/>
    <w:rsid w:val="00DB48A2"/>
    <w:rsid w:val="00FF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718F"/>
    <w:rPr>
      <w:sz w:val="24"/>
      <w:szCs w:val="24"/>
    </w:rPr>
  </w:style>
  <w:style w:type="paragraph" w:styleId="Titre1">
    <w:name w:val="heading 1"/>
    <w:basedOn w:val="Normal"/>
    <w:next w:val="Normal"/>
    <w:qFormat/>
    <w:rsid w:val="005B718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u w:val="single"/>
    </w:rPr>
  </w:style>
  <w:style w:type="paragraph" w:styleId="Titre2">
    <w:name w:val="heading 2"/>
    <w:basedOn w:val="Normal"/>
    <w:next w:val="Normal"/>
    <w:qFormat/>
    <w:rsid w:val="00D319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B718F"/>
    <w:rPr>
      <w:color w:val="0000FF"/>
      <w:u w:val="single"/>
    </w:rPr>
  </w:style>
  <w:style w:type="character" w:styleId="Lienhypertextesuivivisit">
    <w:name w:val="FollowedHyperlink"/>
    <w:basedOn w:val="Policepardfaut"/>
    <w:rsid w:val="005B718F"/>
    <w:rPr>
      <w:color w:val="800080"/>
      <w:u w:val="single"/>
    </w:rPr>
  </w:style>
  <w:style w:type="paragraph" w:customStyle="1" w:styleId="Corpsdetexte21">
    <w:name w:val="Corps de texte 21"/>
    <w:basedOn w:val="Normal"/>
    <w:rsid w:val="00D319BA"/>
    <w:pPr>
      <w:suppressAutoHyphens/>
      <w:jc w:val="both"/>
    </w:pPr>
    <w:rPr>
      <w:rFonts w:ascii="Comic Sans MS" w:hAnsi="Comic Sans MS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ilymotion.com/video/xcxi9k_delocalisation-lejaby-ne-fait-pas-d_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Deux graphiques :</vt:lpstr>
    </vt:vector>
  </TitlesOfParts>
  <Company/>
  <LinksUpToDate>false</LinksUpToDate>
  <CharactersWithSpaces>1216</CharactersWithSpaces>
  <SharedDoc>false</SharedDoc>
  <HLinks>
    <vt:vector size="6" baseType="variant">
      <vt:variant>
        <vt:i4>5046288</vt:i4>
      </vt:variant>
      <vt:variant>
        <vt:i4>0</vt:i4>
      </vt:variant>
      <vt:variant>
        <vt:i4>0</vt:i4>
      </vt:variant>
      <vt:variant>
        <vt:i4>5</vt:i4>
      </vt:variant>
      <vt:variant>
        <vt:lpwstr>http://www.dailymotion.com/video/xcxi9k_delocalisation-lejaby-ne-fait-pas-d_news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Deux graphiques :</dc:title>
  <dc:creator>eleve</dc:creator>
  <cp:lastModifiedBy>BRUNO</cp:lastModifiedBy>
  <cp:revision>2</cp:revision>
  <cp:lastPrinted>2010-06-15T11:51:00Z</cp:lastPrinted>
  <dcterms:created xsi:type="dcterms:W3CDTF">2014-02-27T13:25:00Z</dcterms:created>
  <dcterms:modified xsi:type="dcterms:W3CDTF">2014-02-27T13:25:00Z</dcterms:modified>
</cp:coreProperties>
</file>