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CA" w:rsidRPr="003C3FCA" w:rsidRDefault="003C3FCA" w:rsidP="003C3FCA">
      <w:pPr>
        <w:spacing w:after="0" w:line="240" w:lineRule="auto"/>
        <w:jc w:val="center"/>
        <w:rPr>
          <w:b/>
        </w:rPr>
      </w:pPr>
      <w:r w:rsidRPr="003C3FCA">
        <w:rPr>
          <w:b/>
        </w:rPr>
        <w:t>Le Dessous Des Cartes (émission diffusée sur Arteplus7) - Délocalisations (10 mn 44 s)</w:t>
      </w:r>
    </w:p>
    <w:p w:rsidR="003C3FCA" w:rsidRPr="003C3FCA" w:rsidRDefault="003C3FCA" w:rsidP="003C3FCA">
      <w:pPr>
        <w:spacing w:after="0" w:line="240" w:lineRule="auto"/>
        <w:jc w:val="center"/>
        <w:rPr>
          <w:b/>
        </w:rPr>
      </w:pPr>
    </w:p>
    <w:p w:rsidR="003C3FCA" w:rsidRPr="003C3FCA" w:rsidRDefault="003C3FCA" w:rsidP="003C3FCA">
      <w:pPr>
        <w:spacing w:after="0" w:line="240" w:lineRule="auto"/>
        <w:jc w:val="center"/>
        <w:rPr>
          <w:b/>
        </w:rPr>
      </w:pPr>
      <w:r w:rsidRPr="003C3FCA">
        <w:rPr>
          <w:b/>
        </w:rPr>
        <w:t>Questionnaire</w:t>
      </w:r>
    </w:p>
    <w:p w:rsidR="003C3FCA" w:rsidRDefault="003C3FCA" w:rsidP="003C3FCA">
      <w:pPr>
        <w:spacing w:after="0" w:line="240" w:lineRule="auto"/>
      </w:pP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Quels sont les principaux pays investisseurs à l'étranger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Quels sont les principaux pays recevant des investissements de l'étranger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 xml:space="preserve">Quelles sont les deux logiques d'investissement à </w:t>
      </w:r>
      <w:proofErr w:type="gramStart"/>
      <w:r w:rsidRPr="003C3FCA">
        <w:t>l'étranger</w:t>
      </w:r>
      <w:proofErr w:type="gramEnd"/>
      <w:r w:rsidRPr="003C3FCA">
        <w:t xml:space="preserve"> mises en </w:t>
      </w:r>
      <w:proofErr w:type="spellStart"/>
      <w:r w:rsidRPr="003C3FCA">
        <w:t>oeuvre</w:t>
      </w:r>
      <w:proofErr w:type="spellEnd"/>
      <w:r w:rsidRPr="003C3FCA">
        <w:t xml:space="preserve"> notamment par une entreprise comme Renault-Nissan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Comment définir une délocalisation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 xml:space="preserve">Mesurez l'écart de salaire brut horaire moyen entre le Japon et l'Inde. 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Où les industriels français du textile ont-ils délocalisé leur production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Pour quelles raisons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Quel phénomène pourrait relativiser fortement l'intérêt des délocalisations vers les pays à bas salaires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L'industrie est-elle le seul secteur concerné par les délocalisations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Comment l'Irlande attire-t-elle des entreprises sur son territoire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Les délocalisations font-elles perdre de nombreux emplois en France ?</w:t>
      </w:r>
    </w:p>
    <w:p w:rsidR="003C3FCA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La France est-elle un pays d'accueil important des firmes étrangères ?</w:t>
      </w:r>
    </w:p>
    <w:p w:rsidR="00414D50" w:rsidRPr="003C3FCA" w:rsidRDefault="003C3FCA" w:rsidP="003C3FCA">
      <w:pPr>
        <w:pStyle w:val="Paragraphedeliste"/>
        <w:numPr>
          <w:ilvl w:val="0"/>
          <w:numId w:val="1"/>
        </w:numPr>
        <w:spacing w:after="0" w:line="240" w:lineRule="auto"/>
      </w:pPr>
      <w:r w:rsidRPr="003C3FCA">
        <w:t>Pour quelles raisons des firmes étrangères s'installent en France ?</w:t>
      </w:r>
    </w:p>
    <w:sectPr w:rsidR="00414D50" w:rsidRPr="003C3FCA" w:rsidSect="0041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8D3"/>
    <w:multiLevelType w:val="hybridMultilevel"/>
    <w:tmpl w:val="CA04B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3FCA"/>
    <w:rsid w:val="003C3FCA"/>
    <w:rsid w:val="0041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2014-02-27T13:19:00Z</dcterms:created>
  <dcterms:modified xsi:type="dcterms:W3CDTF">2014-02-27T13:26:00Z</dcterms:modified>
</cp:coreProperties>
</file>