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F6" w:rsidRPr="00D04EF6" w:rsidRDefault="00D04EF6"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sidRPr="00D04EF6">
        <w:rPr>
          <w:rFonts w:asciiTheme="minorHAnsi" w:eastAsia="Calibri" w:hAnsiTheme="minorHAnsi" w:cstheme="minorHAnsi"/>
          <w:b/>
          <w:noProof/>
          <w:color w:val="000000" w:themeColor="text1"/>
          <w:sz w:val="44"/>
          <w:szCs w:val="44"/>
        </w:rPr>
        <w:t>Quelle action publique pour l’environnement ?</w:t>
      </w:r>
    </w:p>
    <w:p w:rsidR="00D04EF6" w:rsidRPr="00D04EF6" w:rsidRDefault="00D04EF6"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sidRPr="00D04EF6">
        <w:rPr>
          <w:rFonts w:asciiTheme="minorHAnsi" w:eastAsia="Calibri" w:hAnsiTheme="minorHAnsi" w:cstheme="minorHAnsi"/>
          <w:b/>
          <w:noProof/>
          <w:color w:val="000000" w:themeColor="text1"/>
          <w:sz w:val="44"/>
          <w:szCs w:val="44"/>
        </w:rPr>
        <w:t>--</w:t>
      </w:r>
    </w:p>
    <w:p w:rsidR="00D04EF6" w:rsidRPr="00D04EF6" w:rsidRDefault="00195485"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sidRPr="00195485">
        <w:rPr>
          <w:rFonts w:asciiTheme="minorHAnsi" w:eastAsia="Calibri" w:hAnsiTheme="minorHAnsi" w:cstheme="minorHAnsi"/>
          <w:b/>
          <w:noProof/>
          <w:color w:val="000000" w:themeColor="text1"/>
          <w:sz w:val="44"/>
          <w:szCs w:val="44"/>
        </w:rPr>
        <w:t>Les instruments face au changement climatique : réglementation et marché des quotas</w:t>
      </w:r>
      <w:r w:rsidR="002E70D2">
        <w:rPr>
          <w:rFonts w:asciiTheme="minorHAnsi" w:eastAsia="Calibri" w:hAnsiTheme="minorHAnsi" w:cstheme="minorHAnsi"/>
          <w:b/>
          <w:noProof/>
          <w:color w:val="000000" w:themeColor="text1"/>
          <w:sz w:val="44"/>
          <w:szCs w:val="44"/>
        </w:rPr>
        <w:t xml:space="preserve"> </w:t>
      </w:r>
      <w:r w:rsidR="00D04EF6" w:rsidRPr="00D04EF6">
        <w:rPr>
          <w:rFonts w:asciiTheme="minorHAnsi" w:eastAsia="Calibri" w:hAnsiTheme="minorHAnsi" w:cstheme="minorHAnsi"/>
          <w:b/>
          <w:noProof/>
          <w:color w:val="000000" w:themeColor="text1"/>
          <w:sz w:val="44"/>
          <w:szCs w:val="44"/>
        </w:rPr>
        <w:t>(</w:t>
      </w:r>
      <w:r w:rsidR="002E70D2">
        <w:rPr>
          <w:rFonts w:asciiTheme="minorHAnsi" w:eastAsia="Calibri" w:hAnsiTheme="minorHAnsi" w:cstheme="minorHAnsi"/>
          <w:b/>
          <w:noProof/>
          <w:color w:val="000000" w:themeColor="text1"/>
          <w:sz w:val="44"/>
          <w:szCs w:val="44"/>
        </w:rPr>
        <w:t>3</w:t>
      </w:r>
      <w:r w:rsidR="00D04EF6" w:rsidRPr="00D04EF6">
        <w:rPr>
          <w:rFonts w:asciiTheme="minorHAnsi" w:eastAsia="Calibri" w:hAnsiTheme="minorHAnsi" w:cstheme="minorHAnsi"/>
          <w:b/>
          <w:noProof/>
          <w:color w:val="000000" w:themeColor="text1"/>
          <w:sz w:val="44"/>
          <w:szCs w:val="44"/>
        </w:rPr>
        <w:t>/</w:t>
      </w:r>
      <w:r w:rsidR="002E70D2">
        <w:rPr>
          <w:rFonts w:asciiTheme="minorHAnsi" w:eastAsia="Calibri" w:hAnsiTheme="minorHAnsi" w:cstheme="minorHAnsi"/>
          <w:b/>
          <w:noProof/>
          <w:color w:val="000000" w:themeColor="text1"/>
          <w:sz w:val="44"/>
          <w:szCs w:val="44"/>
        </w:rPr>
        <w:t>4</w:t>
      </w:r>
      <w:r w:rsidR="00D04EF6" w:rsidRPr="00D04EF6">
        <w:rPr>
          <w:rFonts w:asciiTheme="minorHAnsi" w:eastAsia="Calibri" w:hAnsiTheme="minorHAnsi" w:cstheme="minorHAnsi"/>
          <w:b/>
          <w:noProof/>
          <w:color w:val="000000" w:themeColor="text1"/>
          <w:sz w:val="44"/>
          <w:szCs w:val="44"/>
        </w:rPr>
        <w:t>)</w:t>
      </w:r>
    </w:p>
    <w:p w:rsidR="00D04EF6" w:rsidRDefault="00D04EF6"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sidRPr="00D04EF6">
        <w:rPr>
          <w:rFonts w:asciiTheme="minorHAnsi" w:eastAsia="Calibri" w:hAnsiTheme="minorHAnsi" w:cstheme="minorHAnsi"/>
          <w:b/>
          <w:noProof/>
          <w:color w:val="000000" w:themeColor="text1"/>
          <w:sz w:val="44"/>
          <w:szCs w:val="44"/>
        </w:rPr>
        <w:t>--</w:t>
      </w:r>
    </w:p>
    <w:p w:rsidR="005A4538" w:rsidRPr="000D5D82" w:rsidRDefault="005A4538" w:rsidP="00D04EF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44"/>
          <w:szCs w:val="44"/>
        </w:rPr>
      </w:pPr>
      <w:r w:rsidRPr="000D5D82">
        <w:rPr>
          <w:rFonts w:asciiTheme="minorHAnsi" w:hAnsiTheme="minorHAnsi" w:cstheme="minorHAnsi"/>
          <w:b/>
          <w:sz w:val="44"/>
          <w:szCs w:val="44"/>
        </w:rPr>
        <w:t>Fichier d’activités</w:t>
      </w:r>
    </w:p>
    <w:p w:rsidR="005A4538" w:rsidRDefault="005A4538" w:rsidP="00E61E55">
      <w:pPr>
        <w:pBdr>
          <w:bottom w:val="single" w:sz="4" w:space="1" w:color="auto"/>
        </w:pBdr>
        <w:jc w:val="center"/>
        <w:rPr>
          <w:rFonts w:ascii="Calibri Light" w:hAnsi="Calibri Light"/>
          <w:b/>
          <w:color w:val="000000" w:themeColor="text1"/>
          <w:sz w:val="28"/>
          <w:szCs w:val="28"/>
        </w:rPr>
      </w:pPr>
    </w:p>
    <w:p w:rsidR="00B36ECA" w:rsidRPr="00144306" w:rsidRDefault="00144306" w:rsidP="00144306">
      <w:pPr>
        <w:pBdr>
          <w:bottom w:val="single" w:sz="4" w:space="1" w:color="auto"/>
        </w:pBdr>
        <w:jc w:val="center"/>
        <w:rPr>
          <w:rFonts w:ascii="Calibri Light" w:hAnsi="Calibri Light"/>
          <w:b/>
          <w:color w:val="000000" w:themeColor="text1"/>
          <w:sz w:val="32"/>
          <w:szCs w:val="32"/>
          <w:u w:val="single"/>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xml:space="preserve"> : </w:t>
      </w:r>
      <w:r>
        <w:rPr>
          <w:rFonts w:ascii="Calibri Light" w:hAnsi="Calibri Light"/>
          <w:b/>
          <w:color w:val="000000" w:themeColor="text1"/>
          <w:sz w:val="32"/>
          <w:szCs w:val="32"/>
        </w:rPr>
        <w:t>Vérification des connaissances</w:t>
      </w:r>
    </w:p>
    <w:p w:rsidR="00144306" w:rsidRDefault="00144306" w:rsidP="00144306">
      <w:pPr>
        <w:spacing w:before="120" w:after="120" w:line="276" w:lineRule="auto"/>
        <w:rPr>
          <w:rFonts w:ascii="Calibri Light" w:hAnsi="Calibri Light" w:cs="Calibri Light"/>
          <w:bCs/>
          <w:color w:val="000000" w:themeColor="text1"/>
          <w:sz w:val="28"/>
          <w:szCs w:val="28"/>
        </w:rPr>
      </w:pPr>
      <w:r w:rsidRPr="00144306">
        <w:rPr>
          <w:rFonts w:ascii="Calibri Light" w:hAnsi="Calibri Light" w:cs="Calibri Light"/>
          <w:b/>
          <w:color w:val="000000" w:themeColor="text1"/>
          <w:sz w:val="28"/>
          <w:szCs w:val="28"/>
          <w:u w:val="single"/>
        </w:rPr>
        <w:t>Exercice 1</w:t>
      </w:r>
      <w:r w:rsidRPr="00144306">
        <w:rPr>
          <w:rFonts w:ascii="Calibri Light" w:hAnsi="Calibri Light" w:cs="Calibri Light"/>
          <w:b/>
          <w:color w:val="000000" w:themeColor="text1"/>
          <w:sz w:val="28"/>
          <w:szCs w:val="28"/>
        </w:rPr>
        <w:t xml:space="preserve"> : QCM : </w:t>
      </w:r>
      <w:r w:rsidRPr="00144306">
        <w:rPr>
          <w:rFonts w:ascii="Calibri Light" w:hAnsi="Calibri Light" w:cs="Calibri Light"/>
          <w:bCs/>
          <w:color w:val="000000" w:themeColor="text1"/>
          <w:sz w:val="28"/>
          <w:szCs w:val="28"/>
        </w:rPr>
        <w:t>Choisi</w:t>
      </w:r>
      <w:r>
        <w:rPr>
          <w:rFonts w:ascii="Calibri Light" w:hAnsi="Calibri Light" w:cs="Calibri Light"/>
          <w:bCs/>
          <w:color w:val="000000" w:themeColor="text1"/>
          <w:sz w:val="28"/>
          <w:szCs w:val="28"/>
        </w:rPr>
        <w:t>r</w:t>
      </w:r>
      <w:r w:rsidRPr="00144306">
        <w:rPr>
          <w:rFonts w:ascii="Calibri Light" w:hAnsi="Calibri Light" w:cs="Calibri Light"/>
          <w:bCs/>
          <w:color w:val="000000" w:themeColor="text1"/>
          <w:sz w:val="28"/>
          <w:szCs w:val="28"/>
        </w:rPr>
        <w:t xml:space="preserve"> la (ou les) bonne(s) réponse(s). </w:t>
      </w:r>
    </w:p>
    <w:p w:rsidR="00144306" w:rsidRPr="00144306" w:rsidRDefault="00144306" w:rsidP="00144306">
      <w:pPr>
        <w:spacing w:before="120" w:line="276" w:lineRule="auto"/>
        <w:rPr>
          <w:rFonts w:ascii="Calibri Light" w:hAnsi="Calibri Light" w:cs="Calibri Light"/>
          <w:bCs/>
          <w:color w:val="000000" w:themeColor="text1"/>
        </w:rPr>
      </w:pPr>
      <w:r w:rsidRPr="00144306">
        <w:rPr>
          <w:rFonts w:ascii="Calibri Light" w:hAnsi="Calibri Light" w:cs="Calibri Light"/>
          <w:bCs/>
          <w:color w:val="000000" w:themeColor="text1"/>
        </w:rPr>
        <w:t>1° La réglementation est un outil :</w:t>
      </w:r>
    </w:p>
    <w:p w:rsidR="00144306" w:rsidRPr="00144306" w:rsidRDefault="004350E9" w:rsidP="00144306">
      <w:pPr>
        <w:pStyle w:val="Paragraphedeliste"/>
        <w:numPr>
          <w:ilvl w:val="0"/>
          <w:numId w:val="24"/>
        </w:numPr>
        <w:spacing w:line="276" w:lineRule="auto"/>
        <w:ind w:left="714" w:hanging="357"/>
        <w:rPr>
          <w:rFonts w:ascii="Calibri Light" w:hAnsi="Calibri Light" w:cs="Calibri Light"/>
          <w:bCs/>
          <w:color w:val="000000" w:themeColor="text1"/>
        </w:rPr>
      </w:pPr>
      <w:r>
        <w:rPr>
          <w:rFonts w:ascii="Calibri Light" w:hAnsi="Calibri Light" w:cs="Calibri Light"/>
          <w:bCs/>
          <w:color w:val="000000" w:themeColor="text1"/>
        </w:rPr>
        <w:t>Incitatif</w:t>
      </w:r>
    </w:p>
    <w:p w:rsidR="00144306" w:rsidRPr="00144306" w:rsidRDefault="00144306" w:rsidP="00144306">
      <w:pPr>
        <w:pStyle w:val="Paragraphedeliste"/>
        <w:numPr>
          <w:ilvl w:val="0"/>
          <w:numId w:val="24"/>
        </w:numPr>
        <w:spacing w:line="276" w:lineRule="auto"/>
        <w:ind w:left="714" w:hanging="357"/>
        <w:rPr>
          <w:rFonts w:ascii="Calibri Light" w:hAnsi="Calibri Light" w:cs="Calibri Light"/>
          <w:bCs/>
          <w:color w:val="000000" w:themeColor="text1"/>
        </w:rPr>
      </w:pPr>
      <w:r w:rsidRPr="00144306">
        <w:rPr>
          <w:rFonts w:ascii="Calibri Light" w:hAnsi="Calibri Light" w:cs="Calibri Light"/>
          <w:bCs/>
          <w:color w:val="000000" w:themeColor="text1"/>
        </w:rPr>
        <w:t>Reposant sur la contrainte</w:t>
      </w:r>
    </w:p>
    <w:p w:rsidR="00144306" w:rsidRPr="00144306" w:rsidRDefault="00144306" w:rsidP="00144306">
      <w:pPr>
        <w:pStyle w:val="Paragraphedeliste"/>
        <w:numPr>
          <w:ilvl w:val="0"/>
          <w:numId w:val="24"/>
        </w:numPr>
        <w:spacing w:line="276" w:lineRule="auto"/>
        <w:ind w:left="714" w:hanging="357"/>
        <w:rPr>
          <w:rFonts w:ascii="Calibri Light" w:hAnsi="Calibri Light" w:cs="Calibri Light"/>
          <w:bCs/>
          <w:color w:val="000000" w:themeColor="text1"/>
        </w:rPr>
      </w:pPr>
      <w:r w:rsidRPr="00144306">
        <w:rPr>
          <w:rFonts w:ascii="Calibri Light" w:hAnsi="Calibri Light" w:cs="Calibri Light"/>
          <w:bCs/>
          <w:color w:val="000000" w:themeColor="text1"/>
        </w:rPr>
        <w:t>Efficace dans le cas de pollutions très graves</w:t>
      </w:r>
    </w:p>
    <w:p w:rsidR="00144306" w:rsidRPr="00144306" w:rsidRDefault="00144306" w:rsidP="00144306">
      <w:pPr>
        <w:pStyle w:val="Paragraphedeliste"/>
        <w:numPr>
          <w:ilvl w:val="0"/>
          <w:numId w:val="24"/>
        </w:numPr>
        <w:spacing w:line="276" w:lineRule="auto"/>
        <w:ind w:left="714" w:hanging="357"/>
        <w:rPr>
          <w:rFonts w:ascii="Calibri Light" w:hAnsi="Calibri Light" w:cs="Calibri Light"/>
          <w:bCs/>
          <w:color w:val="000000" w:themeColor="text1"/>
        </w:rPr>
      </w:pPr>
      <w:r w:rsidRPr="00144306">
        <w:rPr>
          <w:rFonts w:ascii="Calibri Light" w:hAnsi="Calibri Light" w:cs="Calibri Light"/>
          <w:bCs/>
          <w:color w:val="000000" w:themeColor="text1"/>
        </w:rPr>
        <w:t>Qui permet d'avoir un faible coût de dépollution</w:t>
      </w:r>
    </w:p>
    <w:p w:rsidR="004350E9" w:rsidRPr="002E70D2" w:rsidRDefault="00144306" w:rsidP="002E70D2">
      <w:pPr>
        <w:pStyle w:val="Paragraphedeliste"/>
        <w:numPr>
          <w:ilvl w:val="0"/>
          <w:numId w:val="24"/>
        </w:numPr>
        <w:spacing w:line="276" w:lineRule="auto"/>
        <w:ind w:left="714" w:hanging="357"/>
        <w:rPr>
          <w:rFonts w:ascii="Calibri Light" w:hAnsi="Calibri Light" w:cs="Calibri Light"/>
          <w:bCs/>
          <w:color w:val="000000" w:themeColor="text1"/>
        </w:rPr>
      </w:pPr>
      <w:r w:rsidRPr="00144306">
        <w:rPr>
          <w:rFonts w:ascii="Calibri Light" w:hAnsi="Calibri Light" w:cs="Calibri Light"/>
          <w:bCs/>
          <w:color w:val="000000" w:themeColor="text1"/>
        </w:rPr>
        <w:t>Qui peut être contourné</w:t>
      </w:r>
    </w:p>
    <w:p w:rsidR="004350E9" w:rsidRPr="00144306" w:rsidRDefault="002E70D2" w:rsidP="004350E9">
      <w:pPr>
        <w:spacing w:before="120" w:line="276" w:lineRule="auto"/>
        <w:rPr>
          <w:rFonts w:ascii="Calibri Light" w:hAnsi="Calibri Light" w:cs="Calibri Light"/>
          <w:bCs/>
          <w:color w:val="000000" w:themeColor="text1"/>
        </w:rPr>
      </w:pPr>
      <w:r>
        <w:rPr>
          <w:rFonts w:ascii="Calibri Light" w:hAnsi="Calibri Light" w:cs="Calibri Light"/>
          <w:bCs/>
          <w:color w:val="000000" w:themeColor="text1"/>
        </w:rPr>
        <w:t>2</w:t>
      </w:r>
      <w:r w:rsidR="004350E9" w:rsidRPr="00144306">
        <w:rPr>
          <w:rFonts w:ascii="Calibri Light" w:hAnsi="Calibri Light" w:cs="Calibri Light"/>
          <w:bCs/>
          <w:color w:val="000000" w:themeColor="text1"/>
        </w:rPr>
        <w:t xml:space="preserve">° </w:t>
      </w:r>
      <w:r w:rsidR="004350E9">
        <w:rPr>
          <w:rFonts w:ascii="Calibri Light" w:hAnsi="Calibri Light" w:cs="Calibri Light"/>
          <w:bCs/>
          <w:color w:val="000000" w:themeColor="text1"/>
        </w:rPr>
        <w:t xml:space="preserve">Le marché des quotas est un outil : </w:t>
      </w:r>
    </w:p>
    <w:p w:rsidR="004350E9" w:rsidRPr="00144306" w:rsidRDefault="004350E9" w:rsidP="004350E9">
      <w:pPr>
        <w:pStyle w:val="Paragraphedeliste"/>
        <w:numPr>
          <w:ilvl w:val="0"/>
          <w:numId w:val="26"/>
        </w:numPr>
        <w:spacing w:line="276" w:lineRule="auto"/>
        <w:rPr>
          <w:rFonts w:ascii="Calibri Light" w:hAnsi="Calibri Light" w:cs="Calibri Light"/>
          <w:bCs/>
          <w:color w:val="000000" w:themeColor="text1"/>
        </w:rPr>
      </w:pPr>
      <w:r w:rsidRPr="00144306">
        <w:rPr>
          <w:rFonts w:ascii="Calibri Light" w:hAnsi="Calibri Light" w:cs="Calibri Light"/>
          <w:bCs/>
          <w:color w:val="000000" w:themeColor="text1"/>
        </w:rPr>
        <w:t>Incitatif</w:t>
      </w:r>
    </w:p>
    <w:p w:rsidR="004350E9" w:rsidRDefault="004350E9" w:rsidP="004350E9">
      <w:pPr>
        <w:pStyle w:val="Paragraphedeliste"/>
        <w:numPr>
          <w:ilvl w:val="0"/>
          <w:numId w:val="26"/>
        </w:numPr>
        <w:spacing w:line="276" w:lineRule="auto"/>
        <w:rPr>
          <w:rFonts w:ascii="Calibri Light" w:hAnsi="Calibri Light" w:cs="Calibri Light"/>
          <w:bCs/>
          <w:color w:val="000000" w:themeColor="text1"/>
        </w:rPr>
      </w:pPr>
      <w:r w:rsidRPr="00144306">
        <w:rPr>
          <w:rFonts w:ascii="Calibri Light" w:hAnsi="Calibri Light" w:cs="Calibri Light"/>
          <w:bCs/>
          <w:color w:val="000000" w:themeColor="text1"/>
        </w:rPr>
        <w:t>Reposant sur la contrainte</w:t>
      </w:r>
    </w:p>
    <w:p w:rsidR="004350E9" w:rsidRDefault="004350E9" w:rsidP="004350E9">
      <w:pPr>
        <w:pStyle w:val="Paragraphedeliste"/>
        <w:numPr>
          <w:ilvl w:val="0"/>
          <w:numId w:val="26"/>
        </w:numPr>
        <w:spacing w:line="276" w:lineRule="auto"/>
        <w:rPr>
          <w:rFonts w:ascii="Calibri Light" w:hAnsi="Calibri Light" w:cs="Calibri Light"/>
          <w:bCs/>
          <w:color w:val="000000" w:themeColor="text1"/>
        </w:rPr>
      </w:pPr>
      <w:r>
        <w:rPr>
          <w:rFonts w:ascii="Calibri Light" w:hAnsi="Calibri Light" w:cs="Calibri Light"/>
          <w:bCs/>
          <w:color w:val="000000" w:themeColor="text1"/>
        </w:rPr>
        <w:t xml:space="preserve">D’autant plus efficace que </w:t>
      </w:r>
      <w:r w:rsidRPr="004350E9">
        <w:rPr>
          <w:rFonts w:ascii="Calibri Light" w:hAnsi="Calibri Light" w:cs="Calibri Light"/>
          <w:bCs/>
          <w:color w:val="000000" w:themeColor="text1"/>
        </w:rPr>
        <w:t>les quotas ont été bien répartis et en quantités suffisamment faibles</w:t>
      </w:r>
    </w:p>
    <w:p w:rsidR="004350E9" w:rsidRDefault="004350E9" w:rsidP="004350E9">
      <w:pPr>
        <w:pStyle w:val="Paragraphedeliste"/>
        <w:numPr>
          <w:ilvl w:val="0"/>
          <w:numId w:val="26"/>
        </w:numPr>
        <w:spacing w:line="276" w:lineRule="auto"/>
        <w:rPr>
          <w:rFonts w:ascii="Calibri Light" w:hAnsi="Calibri Light" w:cs="Calibri Light"/>
          <w:bCs/>
          <w:color w:val="000000" w:themeColor="text1"/>
        </w:rPr>
      </w:pPr>
      <w:r>
        <w:rPr>
          <w:rFonts w:ascii="Calibri Light" w:hAnsi="Calibri Light" w:cs="Calibri Light"/>
          <w:bCs/>
          <w:color w:val="000000" w:themeColor="text1"/>
        </w:rPr>
        <w:t>D’autant plus efficace que l</w:t>
      </w:r>
      <w:r w:rsidRPr="004350E9">
        <w:rPr>
          <w:rFonts w:ascii="Calibri Light" w:hAnsi="Calibri Light" w:cs="Calibri Light"/>
          <w:bCs/>
          <w:color w:val="000000" w:themeColor="text1"/>
        </w:rPr>
        <w:t>e prix du quota est élevé</w:t>
      </w:r>
    </w:p>
    <w:p w:rsidR="002E70D2" w:rsidRPr="002E70D2" w:rsidRDefault="004350E9" w:rsidP="002E70D2">
      <w:pPr>
        <w:pStyle w:val="Paragraphedeliste"/>
        <w:numPr>
          <w:ilvl w:val="0"/>
          <w:numId w:val="26"/>
        </w:numPr>
        <w:spacing w:line="276" w:lineRule="auto"/>
        <w:rPr>
          <w:rFonts w:ascii="Calibri Light" w:hAnsi="Calibri Light" w:cs="Calibri Light"/>
          <w:bCs/>
          <w:color w:val="000000" w:themeColor="text1"/>
        </w:rPr>
      </w:pPr>
      <w:r>
        <w:rPr>
          <w:rFonts w:ascii="Calibri Light" w:hAnsi="Calibri Light" w:cs="Calibri Light"/>
          <w:bCs/>
          <w:color w:val="000000" w:themeColor="text1"/>
        </w:rPr>
        <w:t xml:space="preserve">D’autant plus efficace que </w:t>
      </w:r>
      <w:r w:rsidRPr="004350E9">
        <w:rPr>
          <w:rFonts w:ascii="Calibri Light" w:hAnsi="Calibri Light" w:cs="Calibri Light"/>
          <w:bCs/>
          <w:color w:val="000000" w:themeColor="text1"/>
        </w:rPr>
        <w:t>le prix du quota est faible</w:t>
      </w:r>
    </w:p>
    <w:p w:rsidR="002E70D2" w:rsidRDefault="002E70D2" w:rsidP="002E70D2">
      <w:pPr>
        <w:spacing w:after="200" w:line="276" w:lineRule="auto"/>
        <w:rPr>
          <w:rFonts w:ascii="Calibri Light" w:hAnsi="Calibri Light" w:cs="Calibri Light"/>
          <w:bCs/>
          <w:color w:val="000000" w:themeColor="text1"/>
        </w:rPr>
      </w:pPr>
    </w:p>
    <w:p w:rsidR="004350E9" w:rsidRPr="002E70D2" w:rsidRDefault="004350E9" w:rsidP="002E70D2">
      <w:pPr>
        <w:spacing w:after="200" w:line="276" w:lineRule="auto"/>
        <w:rPr>
          <w:rFonts w:ascii="Calibri Light" w:hAnsi="Calibri Light" w:cs="Calibri Light"/>
          <w:bCs/>
          <w:color w:val="000000" w:themeColor="text1"/>
        </w:rPr>
      </w:pPr>
      <w:r w:rsidRPr="00144306">
        <w:rPr>
          <w:rFonts w:ascii="Calibri Light" w:hAnsi="Calibri Light" w:cs="Calibri Light"/>
          <w:b/>
          <w:color w:val="000000" w:themeColor="text1"/>
          <w:sz w:val="28"/>
          <w:szCs w:val="28"/>
          <w:u w:val="single"/>
        </w:rPr>
        <w:t xml:space="preserve">Exercice </w:t>
      </w:r>
      <w:r>
        <w:rPr>
          <w:rFonts w:ascii="Calibri Light" w:hAnsi="Calibri Light" w:cs="Calibri Light"/>
          <w:b/>
          <w:color w:val="000000" w:themeColor="text1"/>
          <w:sz w:val="28"/>
          <w:szCs w:val="28"/>
          <w:u w:val="single"/>
        </w:rPr>
        <w:t>2</w:t>
      </w:r>
      <w:r w:rsidRPr="00144306">
        <w:rPr>
          <w:rFonts w:ascii="Calibri Light" w:hAnsi="Calibri Light" w:cs="Calibri Light"/>
          <w:b/>
          <w:color w:val="000000" w:themeColor="text1"/>
          <w:sz w:val="28"/>
          <w:szCs w:val="28"/>
        </w:rPr>
        <w:t xml:space="preserve"> : </w:t>
      </w:r>
      <w:r>
        <w:rPr>
          <w:rFonts w:ascii="Calibri Light" w:hAnsi="Calibri Light" w:cs="Calibri Light"/>
          <w:bCs/>
          <w:color w:val="000000" w:themeColor="text1"/>
          <w:sz w:val="28"/>
          <w:szCs w:val="28"/>
        </w:rPr>
        <w:t xml:space="preserve">Pour chaque exemple, </w:t>
      </w:r>
      <w:proofErr w:type="gramStart"/>
      <w:r>
        <w:rPr>
          <w:rFonts w:ascii="Calibri Light" w:hAnsi="Calibri Light" w:cs="Calibri Light"/>
          <w:bCs/>
          <w:color w:val="000000" w:themeColor="text1"/>
          <w:sz w:val="28"/>
          <w:szCs w:val="28"/>
        </w:rPr>
        <w:t>indique</w:t>
      </w:r>
      <w:r w:rsidR="00527F74">
        <w:rPr>
          <w:rFonts w:ascii="Calibri Light" w:hAnsi="Calibri Light" w:cs="Calibri Light"/>
          <w:bCs/>
          <w:color w:val="000000" w:themeColor="text1"/>
          <w:sz w:val="28"/>
          <w:szCs w:val="28"/>
        </w:rPr>
        <w:t>r</w:t>
      </w:r>
      <w:proofErr w:type="gramEnd"/>
      <w:r>
        <w:rPr>
          <w:rFonts w:ascii="Calibri Light" w:hAnsi="Calibri Light" w:cs="Calibri Light"/>
          <w:bCs/>
          <w:color w:val="000000" w:themeColor="text1"/>
          <w:sz w:val="28"/>
          <w:szCs w:val="28"/>
        </w:rPr>
        <w:t xml:space="preserve"> à quel type de norme il correspond</w:t>
      </w:r>
      <w:r w:rsidR="000A3CEB">
        <w:rPr>
          <w:rFonts w:ascii="Calibri Light" w:hAnsi="Calibri Light" w:cs="Calibri Light"/>
          <w:bCs/>
          <w:color w:val="000000" w:themeColor="text1"/>
          <w:sz w:val="28"/>
          <w:szCs w:val="28"/>
        </w:rPr>
        <w:t xml:space="preserve"> : norme d’émission, de procédé, de produit ou de qualité. </w:t>
      </w:r>
    </w:p>
    <w:p w:rsidR="004350E9" w:rsidRPr="004350E9" w:rsidRDefault="004350E9" w:rsidP="004350E9">
      <w:pPr>
        <w:pStyle w:val="Sansinterligne"/>
        <w:spacing w:before="120"/>
        <w:jc w:val="both"/>
        <w:rPr>
          <w:rFonts w:ascii="Calibri Light" w:hAnsi="Calibri Light" w:cs="Calibri Light"/>
          <w:bCs/>
        </w:rPr>
      </w:pPr>
      <w:r w:rsidRPr="004350E9">
        <w:rPr>
          <w:rFonts w:ascii="Calibri Light" w:hAnsi="Calibri Light" w:cs="Calibri Light"/>
          <w:bCs/>
        </w:rPr>
        <w:t xml:space="preserve">1° Le protocole de Montréal ratifié en 1987 interdit l’usage des </w:t>
      </w:r>
      <w:r w:rsidRPr="004350E9">
        <w:rPr>
          <w:rFonts w:ascii="Calibri Light" w:hAnsi="Calibri Light" w:cs="Calibri Light"/>
        </w:rPr>
        <w:t>chlorofluorocarbones (CFC), gaz responsables du trou dans la couche d'ozone, dans les bombes aérosols notamment.</w:t>
      </w:r>
    </w:p>
    <w:p w:rsidR="004350E9" w:rsidRPr="004350E9" w:rsidRDefault="004350E9" w:rsidP="004350E9">
      <w:pPr>
        <w:pStyle w:val="Sansinterligne"/>
        <w:spacing w:before="120"/>
        <w:jc w:val="both"/>
        <w:rPr>
          <w:rFonts w:ascii="Calibri Light" w:hAnsi="Calibri Light" w:cs="Calibri Light"/>
          <w:bCs/>
        </w:rPr>
      </w:pPr>
      <w:r w:rsidRPr="004350E9">
        <w:rPr>
          <w:rFonts w:ascii="Calibri Light" w:hAnsi="Calibri Light" w:cs="Calibri Light"/>
          <w:bCs/>
        </w:rPr>
        <w:t>2° La Norme euro a pour but de réduire les émissions de gaz polluants provenant des v</w:t>
      </w:r>
      <w:r w:rsidRPr="004350E9">
        <w:rPr>
          <w:rFonts w:ascii="Calibri Light" w:hAnsi="Calibri Light" w:cs="Calibri Light"/>
        </w:rPr>
        <w:t xml:space="preserve">véhicules routiers en forçant les </w:t>
      </w:r>
      <w:r w:rsidRPr="004350E9">
        <w:rPr>
          <w:rStyle w:val="StrongEmphasis"/>
          <w:rFonts w:ascii="Calibri Light" w:eastAsia="Times New Roman" w:hAnsi="Calibri Light" w:cs="Calibri Light"/>
          <w:b w:val="0"/>
          <w:bCs w:val="0"/>
        </w:rPr>
        <w:t>constructeurs automobiles</w:t>
      </w:r>
      <w:r w:rsidRPr="004350E9">
        <w:rPr>
          <w:rFonts w:ascii="Calibri Light" w:hAnsi="Calibri Light" w:cs="Calibri Light"/>
        </w:rPr>
        <w:t xml:space="preserve"> à respecter des</w:t>
      </w:r>
      <w:r w:rsidRPr="004350E9">
        <w:rPr>
          <w:rFonts w:ascii="Calibri Light" w:hAnsi="Calibri Light" w:cs="Calibri Light"/>
          <w:b/>
          <w:bCs/>
        </w:rPr>
        <w:t xml:space="preserve"> </w:t>
      </w:r>
      <w:r w:rsidRPr="004350E9">
        <w:rPr>
          <w:rStyle w:val="StrongEmphasis"/>
          <w:rFonts w:ascii="Calibri Light" w:eastAsia="Times New Roman" w:hAnsi="Calibri Light" w:cs="Calibri Light"/>
          <w:b w:val="0"/>
          <w:bCs w:val="0"/>
        </w:rPr>
        <w:t>taux d’émissions de particules de plus en plus bas, vérifiés lors de tests, sous peine de ne pas voir leurs véhicules commercialisés</w:t>
      </w:r>
    </w:p>
    <w:p w:rsidR="004350E9" w:rsidRPr="004350E9" w:rsidRDefault="004350E9" w:rsidP="004350E9">
      <w:pPr>
        <w:spacing w:before="120" w:line="276" w:lineRule="auto"/>
        <w:jc w:val="both"/>
        <w:rPr>
          <w:rFonts w:ascii="Calibri Light" w:hAnsi="Calibri Light" w:cs="Calibri Light"/>
          <w:bCs/>
          <w:color w:val="000000" w:themeColor="text1"/>
        </w:rPr>
      </w:pPr>
      <w:r w:rsidRPr="004350E9">
        <w:rPr>
          <w:rFonts w:ascii="Calibri Light" w:hAnsi="Calibri Light" w:cs="Calibri Light"/>
          <w:bCs/>
          <w:color w:val="000000" w:themeColor="text1"/>
        </w:rPr>
        <w:t>3°</w:t>
      </w:r>
      <w:r w:rsidR="00A147F1">
        <w:rPr>
          <w:rFonts w:ascii="Calibri Light" w:hAnsi="Calibri Light" w:cs="Calibri Light"/>
          <w:bCs/>
          <w:color w:val="000000" w:themeColor="text1"/>
        </w:rPr>
        <w:t xml:space="preserve"> </w:t>
      </w:r>
      <w:r w:rsidR="00A147F1" w:rsidRPr="00A147F1">
        <w:rPr>
          <w:rFonts w:ascii="Calibri Light" w:hAnsi="Calibri Light" w:cs="Calibri Light"/>
          <w:bCs/>
          <w:color w:val="000000" w:themeColor="text1"/>
        </w:rPr>
        <w:t>Depuis 1993, dans l'Union Européenne, les véhicules à essence neufs doivent être équipés de pots catalytiques.</w:t>
      </w:r>
    </w:p>
    <w:p w:rsidR="002E70D2" w:rsidRDefault="002E70D2">
      <w:pPr>
        <w:spacing w:after="200" w:line="276" w:lineRule="auto"/>
        <w:rPr>
          <w:rFonts w:ascii="Calibri Light" w:hAnsi="Calibri Light" w:cs="Calibri Light"/>
          <w:b/>
          <w:color w:val="000000" w:themeColor="text1"/>
          <w:sz w:val="28"/>
          <w:szCs w:val="28"/>
          <w:u w:val="single"/>
        </w:rPr>
      </w:pPr>
      <w:r>
        <w:rPr>
          <w:rFonts w:ascii="Calibri Light" w:hAnsi="Calibri Light" w:cs="Calibri Light"/>
          <w:b/>
          <w:color w:val="000000" w:themeColor="text1"/>
          <w:sz w:val="28"/>
          <w:szCs w:val="28"/>
          <w:u w:val="single"/>
        </w:rPr>
        <w:br w:type="page"/>
      </w:r>
    </w:p>
    <w:p w:rsidR="00527F74" w:rsidRDefault="00527F74" w:rsidP="00527F74">
      <w:pPr>
        <w:spacing w:before="120" w:after="120" w:line="276" w:lineRule="auto"/>
        <w:jc w:val="both"/>
        <w:rPr>
          <w:rFonts w:ascii="Calibri Light" w:hAnsi="Calibri Light" w:cs="Calibri Light"/>
          <w:bCs/>
          <w:color w:val="000000" w:themeColor="text1"/>
          <w:sz w:val="28"/>
          <w:szCs w:val="28"/>
        </w:rPr>
      </w:pPr>
      <w:r w:rsidRPr="00144306">
        <w:rPr>
          <w:rFonts w:ascii="Calibri Light" w:hAnsi="Calibri Light" w:cs="Calibri Light"/>
          <w:b/>
          <w:color w:val="000000" w:themeColor="text1"/>
          <w:sz w:val="28"/>
          <w:szCs w:val="28"/>
          <w:u w:val="single"/>
        </w:rPr>
        <w:lastRenderedPageBreak/>
        <w:t xml:space="preserve">Exercice </w:t>
      </w:r>
      <w:r>
        <w:rPr>
          <w:rFonts w:ascii="Calibri Light" w:hAnsi="Calibri Light" w:cs="Calibri Light"/>
          <w:b/>
          <w:color w:val="000000" w:themeColor="text1"/>
          <w:sz w:val="28"/>
          <w:szCs w:val="28"/>
          <w:u w:val="single"/>
        </w:rPr>
        <w:t>3</w:t>
      </w:r>
      <w:r w:rsidRPr="00144306">
        <w:rPr>
          <w:rFonts w:ascii="Calibri Light" w:hAnsi="Calibri Light" w:cs="Calibri Light"/>
          <w:b/>
          <w:color w:val="000000" w:themeColor="text1"/>
          <w:sz w:val="28"/>
          <w:szCs w:val="28"/>
        </w:rPr>
        <w:t xml:space="preserve"> : </w:t>
      </w:r>
      <w:r>
        <w:rPr>
          <w:rFonts w:ascii="Calibri Light" w:hAnsi="Calibri Light" w:cs="Calibri Light"/>
          <w:bCs/>
          <w:color w:val="000000" w:themeColor="text1"/>
          <w:sz w:val="28"/>
          <w:szCs w:val="28"/>
        </w:rPr>
        <w:t xml:space="preserve">Relier chaque notion à sa définition.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559"/>
        <w:gridCol w:w="5135"/>
      </w:tblGrid>
      <w:tr w:rsidR="00201985" w:rsidRPr="00FC4B19" w:rsidTr="006A689C">
        <w:tc>
          <w:tcPr>
            <w:tcW w:w="2518" w:type="dxa"/>
          </w:tcPr>
          <w:p w:rsidR="00201985" w:rsidRPr="00FC4B19" w:rsidRDefault="00201985" w:rsidP="006A689C">
            <w:pPr>
              <w:jc w:val="both"/>
              <w:rPr>
                <w:rFonts w:ascii="Calibri Light" w:hAnsi="Calibri Light" w:cs="Calibri Light"/>
                <w:sz w:val="24"/>
                <w:szCs w:val="24"/>
                <w:u w:val="single"/>
              </w:rPr>
            </w:pPr>
            <w:r>
              <w:rPr>
                <w:rFonts w:ascii="Calibri Light" w:hAnsi="Calibri Light" w:cs="Calibri Light"/>
                <w:sz w:val="24"/>
                <w:szCs w:val="24"/>
              </w:rPr>
              <w:t>Ineffectivité</w:t>
            </w:r>
            <w:r w:rsidR="003B217A">
              <w:rPr>
                <w:rFonts w:ascii="Calibri Light" w:hAnsi="Calibri Light" w:cs="Calibri Light"/>
                <w:sz w:val="24"/>
                <w:szCs w:val="24"/>
              </w:rPr>
              <w:t xml:space="preserve"> de l’action publique</w:t>
            </w:r>
          </w:p>
        </w:tc>
        <w:tc>
          <w:tcPr>
            <w:tcW w:w="1559" w:type="dxa"/>
          </w:tcPr>
          <w:p w:rsidR="00201985" w:rsidRPr="00FC4B19" w:rsidRDefault="00201985" w:rsidP="00201985">
            <w:pPr>
              <w:pStyle w:val="Paragraphedeliste"/>
              <w:numPr>
                <w:ilvl w:val="0"/>
                <w:numId w:val="29"/>
              </w:numPr>
              <w:jc w:val="both"/>
              <w:rPr>
                <w:rFonts w:ascii="Calibri Light" w:hAnsi="Calibri Light" w:cs="Calibri Light"/>
                <w:sz w:val="24"/>
                <w:szCs w:val="24"/>
                <w:u w:val="single"/>
              </w:rPr>
            </w:pPr>
          </w:p>
        </w:tc>
        <w:tc>
          <w:tcPr>
            <w:tcW w:w="5135" w:type="dxa"/>
          </w:tcPr>
          <w:p w:rsidR="00201985" w:rsidRPr="00201985" w:rsidRDefault="00201985" w:rsidP="00201985">
            <w:pPr>
              <w:pStyle w:val="Paragraphedeliste"/>
              <w:numPr>
                <w:ilvl w:val="0"/>
                <w:numId w:val="29"/>
              </w:numPr>
              <w:jc w:val="both"/>
              <w:rPr>
                <w:rFonts w:ascii="Calibri Light" w:hAnsi="Calibri Light" w:cs="Calibri Light"/>
                <w:sz w:val="24"/>
                <w:szCs w:val="24"/>
              </w:rPr>
            </w:pPr>
            <w:r w:rsidRPr="00201985">
              <w:rPr>
                <w:rFonts w:ascii="Calibri Light" w:hAnsi="Calibri Light" w:cs="Calibri Light"/>
              </w:rPr>
              <w:t>Des mesures</w:t>
            </w:r>
            <w:r w:rsidR="003B217A">
              <w:rPr>
                <w:rFonts w:ascii="Calibri Light" w:hAnsi="Calibri Light" w:cs="Calibri Light"/>
              </w:rPr>
              <w:t xml:space="preserve"> pour la protection de l’environnement</w:t>
            </w:r>
            <w:r w:rsidRPr="00201985">
              <w:rPr>
                <w:rFonts w:ascii="Calibri Light" w:hAnsi="Calibri Light" w:cs="Calibri Light"/>
              </w:rPr>
              <w:t xml:space="preserve"> sont prises mais elles sont contournées ou face aux pressions, elles sont annulée</w:t>
            </w:r>
            <w:r>
              <w:rPr>
                <w:rFonts w:ascii="Calibri Light" w:hAnsi="Calibri Light" w:cs="Calibri Light"/>
              </w:rPr>
              <w:t>s</w:t>
            </w:r>
          </w:p>
        </w:tc>
      </w:tr>
      <w:tr w:rsidR="00201985" w:rsidRPr="00FC4B19" w:rsidTr="006A689C">
        <w:tc>
          <w:tcPr>
            <w:tcW w:w="2518" w:type="dxa"/>
          </w:tcPr>
          <w:p w:rsidR="00201985" w:rsidRPr="00FC4B19" w:rsidRDefault="00201985" w:rsidP="006A689C">
            <w:pPr>
              <w:jc w:val="both"/>
              <w:rPr>
                <w:rFonts w:ascii="Calibri Light" w:hAnsi="Calibri Light" w:cs="Calibri Light"/>
                <w:sz w:val="24"/>
                <w:szCs w:val="24"/>
                <w:u w:val="single"/>
              </w:rPr>
            </w:pPr>
            <w:r>
              <w:rPr>
                <w:rFonts w:ascii="Calibri Light" w:hAnsi="Calibri Light" w:cs="Calibri Light"/>
                <w:sz w:val="24"/>
                <w:szCs w:val="24"/>
              </w:rPr>
              <w:t>Inefficience</w:t>
            </w:r>
            <w:r w:rsidR="003B217A">
              <w:rPr>
                <w:rFonts w:ascii="Calibri Light" w:hAnsi="Calibri Light" w:cs="Calibri Light"/>
                <w:sz w:val="24"/>
                <w:szCs w:val="24"/>
              </w:rPr>
              <w:t xml:space="preserve"> de l’action publique</w:t>
            </w:r>
          </w:p>
        </w:tc>
        <w:tc>
          <w:tcPr>
            <w:tcW w:w="1559" w:type="dxa"/>
          </w:tcPr>
          <w:p w:rsidR="00201985" w:rsidRPr="00FC4B19" w:rsidRDefault="00201985" w:rsidP="00201985">
            <w:pPr>
              <w:pStyle w:val="Paragraphedeliste"/>
              <w:numPr>
                <w:ilvl w:val="0"/>
                <w:numId w:val="29"/>
              </w:numPr>
              <w:jc w:val="both"/>
              <w:rPr>
                <w:rFonts w:ascii="Calibri Light" w:hAnsi="Calibri Light" w:cs="Calibri Light"/>
                <w:sz w:val="24"/>
                <w:szCs w:val="24"/>
                <w:u w:val="single"/>
              </w:rPr>
            </w:pPr>
          </w:p>
        </w:tc>
        <w:tc>
          <w:tcPr>
            <w:tcW w:w="5135" w:type="dxa"/>
          </w:tcPr>
          <w:p w:rsidR="00201985" w:rsidRPr="00201985" w:rsidRDefault="00201985" w:rsidP="00201985">
            <w:pPr>
              <w:pStyle w:val="Paragraphedeliste"/>
              <w:numPr>
                <w:ilvl w:val="0"/>
                <w:numId w:val="29"/>
              </w:numPr>
              <w:jc w:val="both"/>
              <w:rPr>
                <w:rFonts w:ascii="Calibri Light" w:hAnsi="Calibri Light" w:cs="Calibri Light"/>
                <w:sz w:val="24"/>
                <w:szCs w:val="24"/>
              </w:rPr>
            </w:pPr>
            <w:r w:rsidRPr="00201985">
              <w:rPr>
                <w:rFonts w:ascii="Calibri Light" w:hAnsi="Calibri Light" w:cs="Calibri Light"/>
                <w:sz w:val="24"/>
                <w:szCs w:val="24"/>
              </w:rPr>
              <w:t xml:space="preserve">Une décision est </w:t>
            </w:r>
            <w:proofErr w:type="gramStart"/>
            <w:r w:rsidRPr="00201985">
              <w:rPr>
                <w:rFonts w:ascii="Calibri Light" w:hAnsi="Calibri Light" w:cs="Calibri Light"/>
                <w:sz w:val="24"/>
                <w:szCs w:val="24"/>
              </w:rPr>
              <w:t>prise</w:t>
            </w:r>
            <w:proofErr w:type="gramEnd"/>
            <w:r w:rsidRPr="00201985">
              <w:rPr>
                <w:rFonts w:ascii="Calibri Light" w:hAnsi="Calibri Light" w:cs="Calibri Light"/>
                <w:sz w:val="24"/>
                <w:szCs w:val="24"/>
              </w:rPr>
              <w:t xml:space="preserve"> mais les mesures d’application tardent ou restent en suspens</w:t>
            </w:r>
          </w:p>
        </w:tc>
      </w:tr>
      <w:tr w:rsidR="00201985" w:rsidRPr="00FC4B19" w:rsidTr="006A689C">
        <w:tc>
          <w:tcPr>
            <w:tcW w:w="2518" w:type="dxa"/>
          </w:tcPr>
          <w:p w:rsidR="00201985" w:rsidRPr="00FC4B19" w:rsidRDefault="00201985" w:rsidP="006A689C">
            <w:pPr>
              <w:jc w:val="both"/>
              <w:rPr>
                <w:rFonts w:ascii="Calibri Light" w:hAnsi="Calibri Light" w:cs="Calibri Light"/>
                <w:sz w:val="24"/>
                <w:szCs w:val="24"/>
                <w:u w:val="single"/>
              </w:rPr>
            </w:pPr>
            <w:r>
              <w:rPr>
                <w:rFonts w:ascii="Calibri Light" w:hAnsi="Calibri Light" w:cs="Calibri Light"/>
                <w:sz w:val="24"/>
                <w:szCs w:val="24"/>
              </w:rPr>
              <w:t>Inefficacité</w:t>
            </w:r>
            <w:r w:rsidR="003B217A">
              <w:rPr>
                <w:rFonts w:ascii="Calibri Light" w:hAnsi="Calibri Light" w:cs="Calibri Light"/>
                <w:sz w:val="24"/>
                <w:szCs w:val="24"/>
              </w:rPr>
              <w:t xml:space="preserve"> de l’action publique</w:t>
            </w:r>
          </w:p>
        </w:tc>
        <w:tc>
          <w:tcPr>
            <w:tcW w:w="1559" w:type="dxa"/>
          </w:tcPr>
          <w:p w:rsidR="00201985" w:rsidRPr="00FC4B19" w:rsidRDefault="00201985" w:rsidP="00201985">
            <w:pPr>
              <w:pStyle w:val="Paragraphedeliste"/>
              <w:numPr>
                <w:ilvl w:val="0"/>
                <w:numId w:val="29"/>
              </w:numPr>
              <w:jc w:val="both"/>
              <w:rPr>
                <w:rFonts w:ascii="Calibri Light" w:hAnsi="Calibri Light" w:cs="Calibri Light"/>
                <w:sz w:val="24"/>
                <w:szCs w:val="24"/>
                <w:u w:val="single"/>
              </w:rPr>
            </w:pPr>
          </w:p>
        </w:tc>
        <w:tc>
          <w:tcPr>
            <w:tcW w:w="5135" w:type="dxa"/>
          </w:tcPr>
          <w:p w:rsidR="00201985" w:rsidRPr="00201985" w:rsidRDefault="00201985" w:rsidP="00201985">
            <w:pPr>
              <w:pStyle w:val="Paragraphedeliste"/>
              <w:numPr>
                <w:ilvl w:val="0"/>
                <w:numId w:val="28"/>
              </w:numPr>
              <w:jc w:val="both"/>
              <w:rPr>
                <w:rFonts w:ascii="Calibri Light" w:hAnsi="Calibri Light" w:cs="Calibri Light"/>
                <w:sz w:val="24"/>
                <w:szCs w:val="24"/>
              </w:rPr>
            </w:pPr>
            <w:r w:rsidRPr="00201985">
              <w:rPr>
                <w:rFonts w:ascii="Calibri Light" w:hAnsi="Calibri Light" w:cs="Calibri Light"/>
                <w:sz w:val="24"/>
                <w:szCs w:val="24"/>
              </w:rPr>
              <w:t xml:space="preserve">Il est difficile de mettre en place des instruments efficients </w:t>
            </w:r>
            <w:r w:rsidR="003B217A">
              <w:rPr>
                <w:rFonts w:ascii="Calibri Light" w:hAnsi="Calibri Light" w:cs="Calibri Light"/>
                <w:sz w:val="24"/>
                <w:szCs w:val="24"/>
              </w:rPr>
              <w:t xml:space="preserve">de lutte contre le dérèglement climatique </w:t>
            </w:r>
            <w:r w:rsidRPr="00201985">
              <w:rPr>
                <w:rFonts w:ascii="Calibri Light" w:hAnsi="Calibri Light" w:cs="Calibri Light"/>
                <w:sz w:val="24"/>
                <w:szCs w:val="24"/>
              </w:rPr>
              <w:t>car il est difficile d’estimer monétairement le coût de la pollution</w:t>
            </w:r>
          </w:p>
        </w:tc>
      </w:tr>
    </w:tbl>
    <w:p w:rsidR="00144306" w:rsidRPr="004350E9" w:rsidRDefault="00144306" w:rsidP="004350E9">
      <w:pPr>
        <w:spacing w:before="120" w:line="276" w:lineRule="auto"/>
        <w:jc w:val="both"/>
        <w:rPr>
          <w:rFonts w:ascii="Calibri Light" w:hAnsi="Calibri Light" w:cs="Calibri Light"/>
          <w:bCs/>
          <w:color w:val="000000" w:themeColor="text1"/>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sidR="00144306">
        <w:rPr>
          <w:rFonts w:ascii="Calibri Light" w:hAnsi="Calibri Light"/>
          <w:b/>
          <w:color w:val="000000" w:themeColor="text1"/>
          <w:sz w:val="32"/>
          <w:szCs w:val="32"/>
        </w:rPr>
        <w:t>2</w:t>
      </w:r>
      <w:r w:rsidRPr="00506EBE">
        <w:rPr>
          <w:rFonts w:ascii="Calibri Light" w:hAnsi="Calibri Light"/>
          <w:b/>
          <w:color w:val="000000" w:themeColor="text1"/>
          <w:sz w:val="32"/>
          <w:szCs w:val="32"/>
        </w:rPr>
        <w:t xml:space="preserve"> : </w:t>
      </w:r>
      <w:r w:rsidR="00D04EF6">
        <w:rPr>
          <w:rFonts w:ascii="Calibri Light" w:hAnsi="Calibri Light"/>
          <w:b/>
          <w:color w:val="000000" w:themeColor="text1"/>
          <w:sz w:val="32"/>
          <w:szCs w:val="32"/>
        </w:rPr>
        <w:t xml:space="preserve">Activités sur document </w:t>
      </w:r>
    </w:p>
    <w:p w:rsidR="002E70D2" w:rsidRDefault="002E70D2" w:rsidP="002E70D2">
      <w:pPr>
        <w:spacing w:before="120" w:after="120"/>
        <w:rPr>
          <w:rFonts w:ascii="Calibri Light" w:hAnsi="Calibri Light" w:cs="Calibri Light"/>
          <w:b/>
          <w:color w:val="000000" w:themeColor="text1"/>
          <w:sz w:val="28"/>
          <w:szCs w:val="28"/>
        </w:rPr>
      </w:pPr>
    </w:p>
    <w:tbl>
      <w:tblPr>
        <w:tblW w:w="10885" w:type="dxa"/>
        <w:tblLayout w:type="fixed"/>
        <w:tblCellMar>
          <w:left w:w="10" w:type="dxa"/>
          <w:right w:w="10" w:type="dxa"/>
        </w:tblCellMar>
        <w:tblLook w:val="0000"/>
      </w:tblPr>
      <w:tblGrid>
        <w:gridCol w:w="10885"/>
      </w:tblGrid>
      <w:tr w:rsidR="00D04EF6" w:rsidTr="00C2061F">
        <w:tc>
          <w:tcPr>
            <w:tcW w:w="108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04EF6" w:rsidRPr="003B217A" w:rsidRDefault="003B217A" w:rsidP="00D04EF6">
            <w:pPr>
              <w:pStyle w:val="TableContents"/>
              <w:jc w:val="both"/>
              <w:rPr>
                <w:rFonts w:ascii="Calibri Light" w:hAnsi="Calibri Light" w:cs="Calibri Light"/>
              </w:rPr>
            </w:pPr>
            <w:r>
              <w:rPr>
                <w:rFonts w:ascii="Calibri Light" w:hAnsi="Calibri Light" w:cs="Calibri Light"/>
                <w:b/>
                <w:color w:val="000000" w:themeColor="text1"/>
                <w:sz w:val="28"/>
                <w:szCs w:val="28"/>
              </w:rPr>
              <w:br w:type="page"/>
            </w:r>
            <w:r w:rsidR="00D04EF6" w:rsidRPr="003B217A">
              <w:rPr>
                <w:rFonts w:ascii="Calibri Light" w:hAnsi="Calibri Light" w:cs="Calibri Light"/>
                <w:b/>
                <w:bCs/>
                <w:sz w:val="28"/>
                <w:szCs w:val="28"/>
              </w:rPr>
              <w:t xml:space="preserve">Document </w:t>
            </w:r>
            <w:r w:rsidR="002E70D2">
              <w:rPr>
                <w:rFonts w:ascii="Calibri Light" w:hAnsi="Calibri Light" w:cs="Calibri Light"/>
                <w:b/>
                <w:bCs/>
                <w:sz w:val="28"/>
                <w:szCs w:val="28"/>
              </w:rPr>
              <w:t>1</w:t>
            </w:r>
            <w:r w:rsidR="00D04EF6" w:rsidRPr="003B217A">
              <w:rPr>
                <w:rFonts w:ascii="Calibri Light" w:hAnsi="Calibri Light" w:cs="Calibri Light"/>
                <w:b/>
                <w:bCs/>
                <w:sz w:val="28"/>
                <w:szCs w:val="28"/>
              </w:rPr>
              <w:t xml:space="preserve">. </w:t>
            </w:r>
            <w:r w:rsidR="009B77F8" w:rsidRPr="003B217A">
              <w:rPr>
                <w:rFonts w:ascii="Calibri Light" w:hAnsi="Calibri Light" w:cs="Calibri Light"/>
                <w:b/>
                <w:bCs/>
                <w:sz w:val="28"/>
                <w:szCs w:val="28"/>
              </w:rPr>
              <w:t xml:space="preserve">Emissions annuelles de CO2 et de </w:t>
            </w:r>
            <w:r w:rsidR="00201985" w:rsidRPr="003B217A">
              <w:rPr>
                <w:rFonts w:ascii="Calibri Light" w:hAnsi="Calibri Light" w:cs="Calibri Light"/>
                <w:b/>
                <w:bCs/>
                <w:sz w:val="28"/>
                <w:szCs w:val="28"/>
              </w:rPr>
              <w:t>chlorofluorocarbones (CFC)</w:t>
            </w:r>
            <w:r w:rsidR="00D04EF6" w:rsidRPr="003B217A">
              <w:rPr>
                <w:rFonts w:ascii="Calibri Light" w:hAnsi="Calibri Light" w:cs="Calibri Light"/>
                <w:b/>
                <w:bCs/>
                <w:sz w:val="28"/>
                <w:szCs w:val="28"/>
              </w:rPr>
              <w:t xml:space="preserve"> dans le monde de 1960 à 2020</w:t>
            </w:r>
          </w:p>
          <w:p w:rsidR="00D04EF6" w:rsidRDefault="00991641" w:rsidP="00D04EF6">
            <w:pPr>
              <w:pStyle w:val="TableContents"/>
              <w:jc w:val="both"/>
            </w:pPr>
            <w:r w:rsidRPr="00485250">
              <w:object w:dxaOrig="9855" w:dyaOrig="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75pt;height:288.75pt" o:ole="">
                  <v:imagedata r:id="rId7" o:title="" grayscale="t"/>
                </v:shape>
                <o:OLEObject Type="Embed" ProgID="PBrush" ShapeID="_x0000_i1025" DrawAspect="Content" ObjectID="_1748864136" r:id="rId8"/>
              </w:object>
            </w:r>
          </w:p>
          <w:p w:rsidR="009B77F8" w:rsidRDefault="009B77F8" w:rsidP="009B77F8">
            <w:pPr>
              <w:pStyle w:val="TableContents"/>
              <w:ind w:left="1416"/>
              <w:jc w:val="both"/>
              <w:rPr>
                <w:rFonts w:ascii="Calibri Light" w:hAnsi="Calibri Light" w:cs="Calibri Light"/>
              </w:rPr>
            </w:pPr>
            <w:r w:rsidRPr="009B77F8">
              <w:rPr>
                <w:rFonts w:ascii="Calibri Light" w:hAnsi="Calibri Light" w:cs="Calibri Light"/>
              </w:rPr>
              <w:t xml:space="preserve"> Source : « L’évolution de l’ozone atmosphérique. Le point en 2015 », </w:t>
            </w:r>
            <w:r w:rsidRPr="009B77F8">
              <w:rPr>
                <w:rFonts w:ascii="Calibri Light" w:hAnsi="Calibri Light" w:cs="Calibri Light"/>
                <w:i/>
                <w:iCs/>
              </w:rPr>
              <w:t xml:space="preserve">Rapport de l’académie des Sciences, </w:t>
            </w:r>
            <w:r w:rsidRPr="009B77F8">
              <w:rPr>
                <w:rFonts w:ascii="Calibri Light" w:hAnsi="Calibri Light" w:cs="Calibri Light"/>
              </w:rPr>
              <w:t>2015</w:t>
            </w:r>
          </w:p>
          <w:p w:rsidR="009B77F8" w:rsidRPr="009B77F8" w:rsidRDefault="009B77F8" w:rsidP="009B77F8">
            <w:pPr>
              <w:pStyle w:val="TableContents"/>
              <w:ind w:left="1416"/>
              <w:jc w:val="both"/>
              <w:rPr>
                <w:rFonts w:ascii="Calibri Light" w:hAnsi="Calibri Light" w:cs="Calibri Light"/>
                <w:sz w:val="28"/>
                <w:szCs w:val="28"/>
              </w:rPr>
            </w:pPr>
            <w:r w:rsidRPr="009B77F8">
              <w:rPr>
                <w:rFonts w:ascii="Calibri Light" w:hAnsi="Calibri Light" w:cs="Calibri Light"/>
                <w:u w:val="single"/>
              </w:rPr>
              <w:t>Aide à la lecture</w:t>
            </w:r>
            <w:r w:rsidRPr="009B77F8">
              <w:rPr>
                <w:rFonts w:ascii="Calibri Light" w:hAnsi="Calibri Light" w:cs="Calibri Light"/>
              </w:rPr>
              <w:t> :</w:t>
            </w:r>
            <w:r w:rsidRPr="00201985">
              <w:rPr>
                <w:rFonts w:ascii="Calibri Light" w:hAnsi="Calibri Light" w:cs="Calibri Light"/>
              </w:rPr>
              <w:t xml:space="preserve"> </w:t>
            </w:r>
            <w:r>
              <w:rPr>
                <w:rFonts w:ascii="Calibri Light" w:hAnsi="Calibri Light" w:cs="Calibri Light"/>
              </w:rPr>
              <w:t xml:space="preserve">la zone grisée correspond à l’évolution estimée des émissions de CFC, s’il n’y avait pas eu le Protocole de Montréal. </w:t>
            </w:r>
            <w:r w:rsidR="00201985">
              <w:rPr>
                <w:rFonts w:ascii="Calibri Light" w:hAnsi="Calibri Light" w:cs="Calibri Light"/>
              </w:rPr>
              <w:t xml:space="preserve">Pour rappel, le protocole de Montréal a été ratifié en 1987 et interdit </w:t>
            </w:r>
            <w:r w:rsidR="00201985" w:rsidRPr="004350E9">
              <w:rPr>
                <w:rFonts w:ascii="Calibri Light" w:hAnsi="Calibri Light" w:cs="Calibri Light"/>
                <w:bCs/>
              </w:rPr>
              <w:t xml:space="preserve">l’usage des </w:t>
            </w:r>
            <w:r w:rsidR="00201985" w:rsidRPr="004350E9">
              <w:rPr>
                <w:rFonts w:ascii="Calibri Light" w:hAnsi="Calibri Light" w:cs="Calibri Light"/>
              </w:rPr>
              <w:t>CFC</w:t>
            </w:r>
            <w:r w:rsidR="00201985">
              <w:rPr>
                <w:rFonts w:ascii="Calibri Light" w:hAnsi="Calibri Light" w:cs="Calibri Light"/>
              </w:rPr>
              <w:t xml:space="preserve"> (</w:t>
            </w:r>
            <w:r w:rsidR="00201985" w:rsidRPr="004350E9">
              <w:rPr>
                <w:rFonts w:ascii="Calibri Light" w:hAnsi="Calibri Light" w:cs="Calibri Light"/>
              </w:rPr>
              <w:t>gaz responsables du trou dans la couche d'ozone</w:t>
            </w:r>
            <w:r w:rsidR="00201985">
              <w:rPr>
                <w:rFonts w:ascii="Calibri Light" w:hAnsi="Calibri Light" w:cs="Calibri Light"/>
              </w:rPr>
              <w:t>)</w:t>
            </w:r>
            <w:r w:rsidR="00201985" w:rsidRPr="004350E9">
              <w:rPr>
                <w:rFonts w:ascii="Calibri Light" w:hAnsi="Calibri Light" w:cs="Calibri Light"/>
              </w:rPr>
              <w:t xml:space="preserve"> dans les bombes aérosols notamment</w:t>
            </w:r>
          </w:p>
        </w:tc>
      </w:tr>
    </w:tbl>
    <w:p w:rsidR="00201985" w:rsidRPr="00201985" w:rsidRDefault="00201985" w:rsidP="00201985">
      <w:pPr>
        <w:pStyle w:val="Standard"/>
        <w:spacing w:before="40"/>
        <w:jc w:val="both"/>
        <w:rPr>
          <w:rStyle w:val="Accentuation"/>
          <w:rFonts w:ascii="Calibri Light" w:eastAsia="Times New Roman" w:hAnsi="Calibri Light" w:cs="Calibri Light"/>
          <w:i w:val="0"/>
          <w:iCs w:val="0"/>
          <w:sz w:val="28"/>
          <w:szCs w:val="28"/>
        </w:rPr>
      </w:pPr>
      <w:r>
        <w:rPr>
          <w:rStyle w:val="Accentuation"/>
          <w:rFonts w:ascii="Calibri Light" w:eastAsia="Times New Roman" w:hAnsi="Calibri Light" w:cs="Calibri Light"/>
          <w:i w:val="0"/>
          <w:iCs w:val="0"/>
          <w:sz w:val="28"/>
          <w:szCs w:val="28"/>
        </w:rPr>
        <w:t xml:space="preserve">1° </w:t>
      </w:r>
      <w:r w:rsidR="00144306" w:rsidRPr="00201985">
        <w:rPr>
          <w:rStyle w:val="Accentuation"/>
          <w:rFonts w:ascii="Calibri Light" w:eastAsia="Times New Roman" w:hAnsi="Calibri Light" w:cs="Calibri Light"/>
          <w:i w:val="0"/>
          <w:iCs w:val="0"/>
          <w:sz w:val="28"/>
          <w:szCs w:val="28"/>
        </w:rPr>
        <w:t>A l’aide de calculs simples, présente</w:t>
      </w:r>
      <w:r w:rsidRPr="00201985">
        <w:rPr>
          <w:rStyle w:val="Accentuation"/>
          <w:rFonts w:ascii="Calibri Light" w:eastAsia="Times New Roman" w:hAnsi="Calibri Light" w:cs="Calibri Light"/>
          <w:i w:val="0"/>
          <w:iCs w:val="0"/>
          <w:sz w:val="28"/>
          <w:szCs w:val="28"/>
        </w:rPr>
        <w:t>r</w:t>
      </w:r>
      <w:r w:rsidR="00D04EF6" w:rsidRPr="00201985">
        <w:rPr>
          <w:rStyle w:val="Accentuation"/>
          <w:rFonts w:ascii="Calibri Light" w:eastAsia="Times New Roman" w:hAnsi="Calibri Light" w:cs="Calibri Light"/>
          <w:i w:val="0"/>
          <w:iCs w:val="0"/>
          <w:sz w:val="28"/>
          <w:szCs w:val="28"/>
        </w:rPr>
        <w:t xml:space="preserve"> l'évolution des émissions de CO2 entre 1990 et 2015</w:t>
      </w:r>
      <w:r w:rsidRPr="00201985">
        <w:rPr>
          <w:rStyle w:val="Accentuation"/>
          <w:rFonts w:ascii="Calibri Light" w:eastAsia="Times New Roman" w:hAnsi="Calibri Light" w:cs="Calibri Light"/>
          <w:i w:val="0"/>
          <w:iCs w:val="0"/>
          <w:sz w:val="28"/>
          <w:szCs w:val="28"/>
        </w:rPr>
        <w:t>.</w:t>
      </w:r>
    </w:p>
    <w:p w:rsidR="00201985" w:rsidRPr="00201985" w:rsidRDefault="00201985" w:rsidP="00201985">
      <w:pPr>
        <w:pStyle w:val="Standard"/>
        <w:spacing w:before="40"/>
        <w:jc w:val="both"/>
        <w:rPr>
          <w:rStyle w:val="Accentuation"/>
          <w:rFonts w:ascii="Calibri Light" w:eastAsia="Times New Roman" w:hAnsi="Calibri Light" w:cs="Calibri Light"/>
          <w:i w:val="0"/>
          <w:iCs w:val="0"/>
          <w:sz w:val="28"/>
          <w:szCs w:val="28"/>
        </w:rPr>
      </w:pPr>
      <w:r>
        <w:rPr>
          <w:rStyle w:val="Accentuation"/>
          <w:rFonts w:ascii="Calibri Light" w:eastAsia="Times New Roman" w:hAnsi="Calibri Light" w:cs="Calibri Light"/>
          <w:i w:val="0"/>
          <w:iCs w:val="0"/>
          <w:sz w:val="28"/>
          <w:szCs w:val="28"/>
        </w:rPr>
        <w:lastRenderedPageBreak/>
        <w:t xml:space="preserve">2° </w:t>
      </w:r>
      <w:r w:rsidRPr="00201985">
        <w:rPr>
          <w:rStyle w:val="Accentuation"/>
          <w:rFonts w:ascii="Calibri Light" w:eastAsia="Times New Roman" w:hAnsi="Calibri Light" w:cs="Calibri Light"/>
          <w:i w:val="0"/>
          <w:iCs w:val="0"/>
          <w:sz w:val="28"/>
          <w:szCs w:val="28"/>
        </w:rPr>
        <w:t xml:space="preserve">Faire de même pour les émissions de CFC. </w:t>
      </w:r>
    </w:p>
    <w:p w:rsidR="00201985" w:rsidRPr="00201985" w:rsidRDefault="00201985" w:rsidP="00201985">
      <w:pPr>
        <w:pStyle w:val="Standard"/>
        <w:spacing w:before="40"/>
        <w:jc w:val="both"/>
        <w:rPr>
          <w:rStyle w:val="Accentuation"/>
          <w:rFonts w:ascii="Calibri Light" w:eastAsia="Times New Roman" w:hAnsi="Calibri Light" w:cs="Calibri Light"/>
          <w:i w:val="0"/>
          <w:iCs w:val="0"/>
          <w:sz w:val="28"/>
          <w:szCs w:val="28"/>
        </w:rPr>
      </w:pPr>
      <w:r>
        <w:rPr>
          <w:rStyle w:val="Accentuation"/>
          <w:rFonts w:ascii="Calibri Light" w:eastAsia="Times New Roman" w:hAnsi="Calibri Light" w:cs="Calibri Light"/>
          <w:i w:val="0"/>
          <w:iCs w:val="0"/>
          <w:sz w:val="28"/>
          <w:szCs w:val="28"/>
        </w:rPr>
        <w:t xml:space="preserve">3° </w:t>
      </w:r>
      <w:r w:rsidRPr="00201985">
        <w:rPr>
          <w:rStyle w:val="Accentuation"/>
          <w:rFonts w:ascii="Calibri Light" w:eastAsia="Times New Roman" w:hAnsi="Calibri Light" w:cs="Calibri Light"/>
          <w:i w:val="0"/>
          <w:iCs w:val="0"/>
          <w:sz w:val="28"/>
          <w:szCs w:val="28"/>
        </w:rPr>
        <w:t xml:space="preserve">Quel serait en 2020 le niveau estimé des émissions de CFC si le protocole de Montréal n’avait pas été signé ? En déduire, à l’aide d’un calcul simple, le gain obtenu grâce au protocole de Montréal. </w:t>
      </w:r>
    </w:p>
    <w:p w:rsidR="009B77F8" w:rsidRPr="00201985" w:rsidRDefault="00201985" w:rsidP="00201985">
      <w:pPr>
        <w:pStyle w:val="Standard"/>
        <w:spacing w:before="40"/>
        <w:jc w:val="both"/>
        <w:rPr>
          <w:rFonts w:ascii="Calibri Light" w:eastAsia="Times New Roman" w:hAnsi="Calibri Light" w:cs="Calibri Light"/>
          <w:sz w:val="28"/>
          <w:szCs w:val="28"/>
        </w:rPr>
      </w:pPr>
      <w:r>
        <w:rPr>
          <w:rStyle w:val="Accentuation"/>
          <w:rFonts w:ascii="Calibri Light" w:eastAsia="Times New Roman" w:hAnsi="Calibri Light" w:cs="Calibri Light"/>
          <w:i w:val="0"/>
          <w:iCs w:val="0"/>
          <w:sz w:val="28"/>
          <w:szCs w:val="28"/>
        </w:rPr>
        <w:t xml:space="preserve">4° </w:t>
      </w:r>
      <w:r w:rsidR="009B77F8" w:rsidRPr="00201985">
        <w:rPr>
          <w:rStyle w:val="Accentuation"/>
          <w:rFonts w:ascii="Calibri Light" w:eastAsia="Times New Roman" w:hAnsi="Calibri Light" w:cs="Calibri Light"/>
          <w:i w:val="0"/>
          <w:iCs w:val="0"/>
          <w:sz w:val="28"/>
          <w:szCs w:val="28"/>
        </w:rPr>
        <w:t xml:space="preserve">En quoi la mise en place de la réglementation apparaît-elle efficace dans </w:t>
      </w:r>
      <w:r>
        <w:rPr>
          <w:rStyle w:val="Accentuation"/>
          <w:rFonts w:ascii="Calibri Light" w:eastAsia="Times New Roman" w:hAnsi="Calibri Light" w:cs="Calibri Light"/>
          <w:i w:val="0"/>
          <w:iCs w:val="0"/>
          <w:sz w:val="28"/>
          <w:szCs w:val="28"/>
        </w:rPr>
        <w:t>l</w:t>
      </w:r>
      <w:r w:rsidR="009B77F8" w:rsidRPr="00201985">
        <w:rPr>
          <w:rStyle w:val="Accentuation"/>
          <w:rFonts w:ascii="Calibri Light" w:eastAsia="Times New Roman" w:hAnsi="Calibri Light" w:cs="Calibri Light"/>
          <w:i w:val="0"/>
          <w:iCs w:val="0"/>
          <w:sz w:val="28"/>
          <w:szCs w:val="28"/>
        </w:rPr>
        <w:t>e cas</w:t>
      </w:r>
      <w:r>
        <w:rPr>
          <w:rStyle w:val="Accentuation"/>
          <w:rFonts w:ascii="Calibri Light" w:eastAsia="Times New Roman" w:hAnsi="Calibri Light" w:cs="Calibri Light"/>
          <w:i w:val="0"/>
          <w:iCs w:val="0"/>
          <w:sz w:val="28"/>
          <w:szCs w:val="28"/>
        </w:rPr>
        <w:t xml:space="preserve"> des CFC</w:t>
      </w:r>
      <w:r w:rsidR="009B77F8" w:rsidRPr="00201985">
        <w:rPr>
          <w:rStyle w:val="Accentuation"/>
          <w:rFonts w:ascii="Calibri Light" w:eastAsia="Times New Roman" w:hAnsi="Calibri Light" w:cs="Calibri Light"/>
          <w:i w:val="0"/>
          <w:iCs w:val="0"/>
          <w:sz w:val="28"/>
          <w:szCs w:val="28"/>
        </w:rPr>
        <w:t xml:space="preserve"> ? </w:t>
      </w:r>
    </w:p>
    <w:p w:rsidR="00D04EF6" w:rsidRDefault="00D04EF6" w:rsidP="00201985">
      <w:pPr>
        <w:spacing w:after="200" w:line="276" w:lineRule="auto"/>
        <w:jc w:val="both"/>
        <w:rPr>
          <w:rFonts w:ascii="Calibri Light" w:hAnsi="Calibri Light" w:cs="Calibri Light"/>
          <w:bCs/>
          <w:color w:val="000000" w:themeColor="text1"/>
          <w:sz w:val="32"/>
          <w:szCs w:val="32"/>
        </w:rPr>
      </w:pPr>
    </w:p>
    <w:tbl>
      <w:tblPr>
        <w:tblW w:w="10885" w:type="dxa"/>
        <w:tblLayout w:type="fixed"/>
        <w:tblCellMar>
          <w:left w:w="10" w:type="dxa"/>
          <w:right w:w="10" w:type="dxa"/>
        </w:tblCellMar>
        <w:tblLook w:val="0000"/>
      </w:tblPr>
      <w:tblGrid>
        <w:gridCol w:w="10885"/>
      </w:tblGrid>
      <w:tr w:rsidR="009B77F8" w:rsidTr="00C2061F">
        <w:tc>
          <w:tcPr>
            <w:tcW w:w="108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77F8" w:rsidRPr="003B217A" w:rsidRDefault="009B77F8" w:rsidP="00C2061F">
            <w:pPr>
              <w:pStyle w:val="Standard"/>
              <w:spacing w:before="85"/>
              <w:jc w:val="both"/>
              <w:rPr>
                <w:rFonts w:ascii="Calibri Light" w:hAnsi="Calibri Light" w:cs="Calibri Light"/>
              </w:rPr>
            </w:pPr>
            <w:r>
              <w:rPr>
                <w:rFonts w:ascii="Calibri" w:eastAsia="Arial, Arial" w:hAnsi="Calibri" w:cs="Arial, Arial"/>
                <w:b/>
                <w:bCs/>
                <w:i/>
                <w:iCs/>
                <w:color w:val="0000CC"/>
                <w:sz w:val="28"/>
                <w:szCs w:val="28"/>
                <w:u w:val="single"/>
              </w:rPr>
              <w:br w:type="page"/>
            </w:r>
            <w:r w:rsidRPr="003B217A">
              <w:rPr>
                <w:rFonts w:ascii="Calibri Light" w:eastAsia="Times New Roman" w:hAnsi="Calibri Light" w:cs="Calibri Light"/>
                <w:b/>
                <w:bCs/>
                <w:sz w:val="28"/>
                <w:szCs w:val="28"/>
              </w:rPr>
              <w:t xml:space="preserve">Document </w:t>
            </w:r>
            <w:r w:rsidR="002577AE">
              <w:rPr>
                <w:rFonts w:ascii="Calibri Light" w:eastAsia="Times New Roman" w:hAnsi="Calibri Light" w:cs="Calibri Light"/>
                <w:b/>
                <w:bCs/>
                <w:sz w:val="28"/>
                <w:szCs w:val="28"/>
              </w:rPr>
              <w:t>2</w:t>
            </w:r>
            <w:r w:rsidRPr="003B217A">
              <w:rPr>
                <w:rFonts w:ascii="Calibri Light" w:eastAsia="Times New Roman" w:hAnsi="Calibri Light" w:cs="Calibri Light"/>
                <w:b/>
                <w:bCs/>
                <w:sz w:val="28"/>
                <w:szCs w:val="28"/>
              </w:rPr>
              <w:t>. Evolution du prix du quota</w:t>
            </w:r>
            <w:r w:rsidR="005C3C87" w:rsidRPr="003B217A">
              <w:rPr>
                <w:rFonts w:ascii="Calibri Light" w:eastAsia="Times New Roman" w:hAnsi="Calibri Light" w:cs="Calibri Light"/>
                <w:b/>
                <w:bCs/>
                <w:sz w:val="28"/>
                <w:szCs w:val="28"/>
              </w:rPr>
              <w:t>*</w:t>
            </w:r>
            <w:r w:rsidRPr="003B217A">
              <w:rPr>
                <w:rFonts w:ascii="Calibri Light" w:eastAsia="Times New Roman" w:hAnsi="Calibri Light" w:cs="Calibri Light"/>
                <w:b/>
                <w:bCs/>
                <w:sz w:val="28"/>
                <w:szCs w:val="28"/>
              </w:rPr>
              <w:t xml:space="preserve"> de C02 sur le marché européen du carbone et du prix de switch*</w:t>
            </w:r>
            <w:r w:rsidR="005C3C87" w:rsidRPr="003B217A">
              <w:rPr>
                <w:rFonts w:ascii="Calibri Light" w:eastAsia="Times New Roman" w:hAnsi="Calibri Light" w:cs="Calibri Light"/>
                <w:b/>
                <w:bCs/>
                <w:sz w:val="28"/>
                <w:szCs w:val="28"/>
              </w:rPr>
              <w:t>*</w:t>
            </w:r>
            <w:r w:rsidRPr="003B217A">
              <w:rPr>
                <w:rFonts w:ascii="Calibri Light" w:eastAsia="Times New Roman" w:hAnsi="Calibri Light" w:cs="Calibri Light"/>
                <w:b/>
                <w:bCs/>
                <w:sz w:val="28"/>
                <w:szCs w:val="28"/>
              </w:rPr>
              <w:t xml:space="preserve"> minimum du charbon au gaz (en euro/tonne de CO2)</w:t>
            </w:r>
          </w:p>
          <w:p w:rsidR="009B77F8" w:rsidRDefault="003B217A" w:rsidP="00C2061F">
            <w:pPr>
              <w:pStyle w:val="Standard"/>
              <w:spacing w:before="85"/>
              <w:jc w:val="both"/>
              <w:rPr>
                <w:rFonts w:ascii="Calibri" w:eastAsia="Arial" w:hAnsi="Calibri"/>
                <w:sz w:val="22"/>
                <w:szCs w:val="22"/>
              </w:rPr>
            </w:pPr>
            <w:r>
              <w:rPr>
                <w:rFonts w:ascii="Calibri" w:eastAsia="Arial" w:hAnsi="Calibri"/>
                <w:noProof/>
                <w:sz w:val="22"/>
                <w:szCs w:val="22"/>
                <w:lang w:eastAsia="fr-FR"/>
              </w:rPr>
              <w:drawing>
                <wp:anchor distT="0" distB="0" distL="114300" distR="114300" simplePos="0" relativeHeight="251653632" behindDoc="0" locked="0" layoutInCell="1" allowOverlap="1">
                  <wp:simplePos x="0" y="0"/>
                  <wp:positionH relativeFrom="column">
                    <wp:posOffset>38100</wp:posOffset>
                  </wp:positionH>
                  <wp:positionV relativeFrom="paragraph">
                    <wp:posOffset>237490</wp:posOffset>
                  </wp:positionV>
                  <wp:extent cx="6762115" cy="3657600"/>
                  <wp:effectExtent l="0" t="0" r="0" b="0"/>
                  <wp:wrapTopAndBottom/>
                  <wp:docPr id="16"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6762115" cy="3657600"/>
                          </a:xfrm>
                          <a:prstGeom prst="rect">
                            <a:avLst/>
                          </a:prstGeom>
                        </pic:spPr>
                      </pic:pic>
                    </a:graphicData>
                  </a:graphic>
                </wp:anchor>
              </w:drawing>
            </w:r>
          </w:p>
          <w:p w:rsidR="009B77F8" w:rsidRDefault="009B77F8" w:rsidP="00C2061F">
            <w:pPr>
              <w:pStyle w:val="Standard"/>
              <w:spacing w:before="85"/>
              <w:jc w:val="both"/>
              <w:rPr>
                <w:rFonts w:ascii="Calibri" w:eastAsia="Arial" w:hAnsi="Calibri"/>
                <w:sz w:val="22"/>
                <w:szCs w:val="22"/>
              </w:rPr>
            </w:pPr>
          </w:p>
          <w:p w:rsidR="005C3C87" w:rsidRDefault="005C3C87" w:rsidP="005C3C87">
            <w:pPr>
              <w:pStyle w:val="Standard"/>
              <w:spacing w:before="85"/>
              <w:jc w:val="both"/>
              <w:rPr>
                <w:rFonts w:ascii="Calibri" w:eastAsia="Arial" w:hAnsi="Calibri"/>
                <w:sz w:val="22"/>
                <w:szCs w:val="22"/>
              </w:rPr>
            </w:pPr>
            <w:r w:rsidRPr="005C3C87">
              <w:rPr>
                <w:rFonts w:ascii="Calibri" w:eastAsia="Arial" w:hAnsi="Calibri"/>
                <w:sz w:val="22"/>
                <w:szCs w:val="22"/>
              </w:rPr>
              <w:t>*</w:t>
            </w:r>
            <w:r>
              <w:rPr>
                <w:rFonts w:ascii="Calibri" w:eastAsia="Arial" w:hAnsi="Calibri"/>
                <w:sz w:val="22"/>
                <w:szCs w:val="22"/>
              </w:rPr>
              <w:t xml:space="preserve"> Quota ou droit d’émission.</w:t>
            </w:r>
          </w:p>
          <w:p w:rsidR="009B77F8" w:rsidRDefault="009B77F8" w:rsidP="00C2061F">
            <w:pPr>
              <w:pStyle w:val="Standard"/>
              <w:spacing w:before="85"/>
              <w:jc w:val="both"/>
              <w:rPr>
                <w:rFonts w:ascii="Calibri" w:eastAsia="Arial, Arial" w:hAnsi="Calibri" w:cs="Arial, Arial"/>
                <w:sz w:val="22"/>
                <w:szCs w:val="22"/>
              </w:rPr>
            </w:pPr>
            <w:r>
              <w:rPr>
                <w:rFonts w:ascii="Calibri" w:eastAsia="Arial" w:hAnsi="Calibri"/>
                <w:sz w:val="22"/>
                <w:szCs w:val="22"/>
              </w:rPr>
              <w:t>*</w:t>
            </w:r>
            <w:r w:rsidR="005C3C87">
              <w:rPr>
                <w:rFonts w:ascii="Calibri" w:eastAsia="Arial" w:hAnsi="Calibri"/>
                <w:sz w:val="22"/>
                <w:szCs w:val="22"/>
              </w:rPr>
              <w:t>*</w:t>
            </w:r>
            <w:r>
              <w:rPr>
                <w:rFonts w:ascii="Calibri" w:eastAsia="Arial" w:hAnsi="Calibri"/>
                <w:sz w:val="22"/>
                <w:szCs w:val="22"/>
              </w:rPr>
              <w:t xml:space="preserve"> Le prix de switch indique quel prix théorique doit avoir la tonne de C02 pour que produire de l'électricité avec du gaz (qui émet moins de CO2) ait un coût équivalent à produire de l'électricité avec du charbon (qui émet plus de CO2).</w:t>
            </w:r>
            <w:r w:rsidR="005C3C87">
              <w:rPr>
                <w:rFonts w:ascii="Calibri" w:eastAsia="Arial" w:hAnsi="Calibri"/>
                <w:sz w:val="22"/>
                <w:szCs w:val="22"/>
              </w:rPr>
              <w:t xml:space="preserve"> </w:t>
            </w:r>
          </w:p>
        </w:tc>
      </w:tr>
    </w:tbl>
    <w:p w:rsidR="009B77F8" w:rsidRPr="005C3C87" w:rsidRDefault="009B77F8" w:rsidP="005C3C87">
      <w:pPr>
        <w:pStyle w:val="Standard"/>
        <w:spacing w:before="40"/>
        <w:jc w:val="both"/>
        <w:rPr>
          <w:rStyle w:val="Accentuation"/>
          <w:rFonts w:ascii="Calibri Light" w:eastAsia="Times New Roman" w:hAnsi="Calibri Light" w:cs="Calibri Light"/>
          <w:i w:val="0"/>
          <w:iCs w:val="0"/>
          <w:sz w:val="28"/>
          <w:szCs w:val="28"/>
        </w:rPr>
      </w:pPr>
      <w:r w:rsidRPr="005C3C87">
        <w:rPr>
          <w:rStyle w:val="Accentuation"/>
          <w:rFonts w:ascii="Calibri Light" w:eastAsia="Times New Roman" w:hAnsi="Calibri Light" w:cs="Calibri Light"/>
          <w:i w:val="0"/>
          <w:iCs w:val="0"/>
          <w:sz w:val="28"/>
          <w:szCs w:val="28"/>
        </w:rPr>
        <w:t>1) En moyenne, combien coûtait un quota</w:t>
      </w:r>
      <w:r w:rsidR="005C3C87">
        <w:rPr>
          <w:rStyle w:val="Accentuation"/>
          <w:rFonts w:ascii="Calibri Light" w:eastAsia="Times New Roman" w:hAnsi="Calibri Light" w:cs="Calibri Light"/>
          <w:i w:val="0"/>
          <w:iCs w:val="0"/>
          <w:sz w:val="28"/>
          <w:szCs w:val="28"/>
        </w:rPr>
        <w:t xml:space="preserve"> de CO2</w:t>
      </w:r>
      <w:r w:rsidRPr="005C3C87">
        <w:rPr>
          <w:rStyle w:val="Accentuation"/>
          <w:rFonts w:ascii="Calibri Light" w:eastAsia="Times New Roman" w:hAnsi="Calibri Light" w:cs="Calibri Light"/>
          <w:i w:val="0"/>
          <w:iCs w:val="0"/>
          <w:sz w:val="28"/>
          <w:szCs w:val="28"/>
        </w:rPr>
        <w:t xml:space="preserve"> entre 2013 et 2017 ? </w:t>
      </w:r>
    </w:p>
    <w:p w:rsidR="009B77F8" w:rsidRPr="005C3C87" w:rsidRDefault="005C3C87" w:rsidP="005C3C87">
      <w:pPr>
        <w:pStyle w:val="Standard"/>
        <w:spacing w:before="40"/>
        <w:jc w:val="both"/>
        <w:rPr>
          <w:rStyle w:val="Accentuation"/>
          <w:rFonts w:ascii="Calibri Light" w:eastAsia="Times New Roman" w:hAnsi="Calibri Light" w:cs="Calibri Light"/>
          <w:i w:val="0"/>
          <w:iCs w:val="0"/>
          <w:sz w:val="28"/>
          <w:szCs w:val="28"/>
        </w:rPr>
      </w:pPr>
      <w:r>
        <w:rPr>
          <w:rStyle w:val="Accentuation"/>
          <w:rFonts w:ascii="Calibri Light" w:eastAsia="Times New Roman" w:hAnsi="Calibri Light" w:cs="Calibri Light"/>
          <w:i w:val="0"/>
          <w:iCs w:val="0"/>
          <w:sz w:val="28"/>
          <w:szCs w:val="28"/>
        </w:rPr>
        <w:t>2)</w:t>
      </w:r>
      <w:r w:rsidR="009B77F8" w:rsidRPr="005C3C87">
        <w:rPr>
          <w:rStyle w:val="Accentuation"/>
          <w:rFonts w:ascii="Calibri Light" w:eastAsia="Times New Roman" w:hAnsi="Calibri Light" w:cs="Calibri Light"/>
          <w:i w:val="0"/>
          <w:iCs w:val="0"/>
          <w:sz w:val="28"/>
          <w:szCs w:val="28"/>
        </w:rPr>
        <w:t xml:space="preserve"> </w:t>
      </w:r>
      <w:r>
        <w:rPr>
          <w:rStyle w:val="Accentuation"/>
          <w:rFonts w:ascii="Calibri Light" w:eastAsia="Times New Roman" w:hAnsi="Calibri Light" w:cs="Calibri Light"/>
          <w:i w:val="0"/>
          <w:iCs w:val="0"/>
          <w:sz w:val="28"/>
          <w:szCs w:val="28"/>
        </w:rPr>
        <w:t>A l’aide de vos connaissances, comment</w:t>
      </w:r>
      <w:r w:rsidR="009B77F8" w:rsidRPr="005C3C87">
        <w:rPr>
          <w:rStyle w:val="Accentuation"/>
          <w:rFonts w:ascii="Calibri Light" w:eastAsia="Times New Roman" w:hAnsi="Calibri Light" w:cs="Calibri Light"/>
          <w:i w:val="0"/>
          <w:iCs w:val="0"/>
          <w:sz w:val="28"/>
          <w:szCs w:val="28"/>
        </w:rPr>
        <w:t xml:space="preserve"> expliquer la faiblesse du prix du quota </w:t>
      </w:r>
      <w:r>
        <w:rPr>
          <w:rStyle w:val="Accentuation"/>
          <w:rFonts w:ascii="Calibri Light" w:eastAsia="Times New Roman" w:hAnsi="Calibri Light" w:cs="Calibri Light"/>
          <w:i w:val="0"/>
          <w:iCs w:val="0"/>
          <w:sz w:val="28"/>
          <w:szCs w:val="28"/>
        </w:rPr>
        <w:t xml:space="preserve">sur cette période </w:t>
      </w:r>
      <w:r w:rsidR="009B77F8" w:rsidRPr="005C3C87">
        <w:rPr>
          <w:rStyle w:val="Accentuation"/>
          <w:rFonts w:ascii="Calibri Light" w:eastAsia="Times New Roman" w:hAnsi="Calibri Light" w:cs="Calibri Light"/>
          <w:i w:val="0"/>
          <w:iCs w:val="0"/>
          <w:sz w:val="28"/>
          <w:szCs w:val="28"/>
        </w:rPr>
        <w:t>?</w:t>
      </w:r>
    </w:p>
    <w:p w:rsidR="009B77F8" w:rsidRPr="005C3C87" w:rsidRDefault="005C3C87" w:rsidP="005C3C87">
      <w:pPr>
        <w:pStyle w:val="Standard"/>
        <w:spacing w:before="40"/>
        <w:jc w:val="both"/>
        <w:rPr>
          <w:rStyle w:val="Accentuation"/>
          <w:rFonts w:ascii="Calibri Light" w:eastAsia="Times New Roman" w:hAnsi="Calibri Light" w:cs="Calibri Light"/>
          <w:i w:val="0"/>
          <w:iCs w:val="0"/>
          <w:sz w:val="28"/>
          <w:szCs w:val="28"/>
        </w:rPr>
      </w:pPr>
      <w:r>
        <w:rPr>
          <w:rStyle w:val="Accentuation"/>
          <w:rFonts w:ascii="Calibri Light" w:eastAsia="Times New Roman" w:hAnsi="Calibri Light" w:cs="Calibri Light"/>
          <w:i w:val="0"/>
          <w:iCs w:val="0"/>
          <w:sz w:val="28"/>
          <w:szCs w:val="28"/>
        </w:rPr>
        <w:t>3)</w:t>
      </w:r>
      <w:r w:rsidR="009B77F8" w:rsidRPr="005C3C87">
        <w:rPr>
          <w:rStyle w:val="Accentuation"/>
          <w:rFonts w:ascii="Calibri Light" w:eastAsia="Times New Roman" w:hAnsi="Calibri Light" w:cs="Calibri Light"/>
          <w:i w:val="0"/>
          <w:iCs w:val="0"/>
          <w:sz w:val="28"/>
          <w:szCs w:val="28"/>
        </w:rPr>
        <w:t xml:space="preserve"> Si le prix de switch est supérieur au prix du quota, les entreprises du secteur électrique ont-elles intérêt à changer de technique de production (passer du charbon au gaz) ?</w:t>
      </w:r>
    </w:p>
    <w:p w:rsidR="002577AE" w:rsidRDefault="005C3C87" w:rsidP="005C3C87">
      <w:pPr>
        <w:pStyle w:val="Standard"/>
        <w:spacing w:before="40"/>
        <w:jc w:val="both"/>
        <w:rPr>
          <w:rStyle w:val="Accentuation"/>
          <w:rFonts w:ascii="Calibri Light" w:eastAsia="Times New Roman" w:hAnsi="Calibri Light" w:cs="Calibri Light"/>
          <w:i w:val="0"/>
          <w:iCs w:val="0"/>
          <w:sz w:val="28"/>
          <w:szCs w:val="28"/>
        </w:rPr>
      </w:pPr>
      <w:r>
        <w:rPr>
          <w:rStyle w:val="Accentuation"/>
          <w:rFonts w:ascii="Calibri Light" w:eastAsia="Times New Roman" w:hAnsi="Calibri Light" w:cs="Calibri Light"/>
          <w:i w:val="0"/>
          <w:iCs w:val="0"/>
          <w:sz w:val="28"/>
          <w:szCs w:val="28"/>
        </w:rPr>
        <w:t>4</w:t>
      </w:r>
      <w:r w:rsidR="009B77F8" w:rsidRPr="005C3C87">
        <w:rPr>
          <w:rStyle w:val="Accentuation"/>
          <w:rFonts w:ascii="Calibri Light" w:eastAsia="Times New Roman" w:hAnsi="Calibri Light" w:cs="Calibri Light"/>
          <w:i w:val="0"/>
          <w:iCs w:val="0"/>
          <w:sz w:val="28"/>
          <w:szCs w:val="28"/>
        </w:rPr>
        <w:t>) En conclure : à quelles conditions le marché des quotas d’émission est-il un outil incitatif</w:t>
      </w:r>
      <w:r w:rsidR="00A71A2A" w:rsidRPr="005C3C87">
        <w:rPr>
          <w:rStyle w:val="Accentuation"/>
          <w:rFonts w:ascii="Calibri Light" w:eastAsia="Times New Roman" w:hAnsi="Calibri Light" w:cs="Calibri Light"/>
          <w:i w:val="0"/>
          <w:iCs w:val="0"/>
          <w:sz w:val="28"/>
          <w:szCs w:val="28"/>
        </w:rPr>
        <w:t xml:space="preserve"> de baisse des émissions de GES ? </w:t>
      </w:r>
    </w:p>
    <w:p w:rsidR="002577AE" w:rsidRDefault="002577AE">
      <w:pPr>
        <w:spacing w:after="200" w:line="276" w:lineRule="auto"/>
        <w:rPr>
          <w:rStyle w:val="Accentuation"/>
          <w:rFonts w:ascii="Calibri Light" w:hAnsi="Calibri Light" w:cs="Calibri Light"/>
          <w:i w:val="0"/>
          <w:iCs w:val="0"/>
          <w:kern w:val="3"/>
          <w:sz w:val="28"/>
          <w:szCs w:val="28"/>
          <w:lang w:eastAsia="en-US"/>
        </w:rPr>
      </w:pPr>
      <w:r>
        <w:rPr>
          <w:rStyle w:val="Accentuation"/>
          <w:rFonts w:ascii="Calibri Light" w:hAnsi="Calibri Light" w:cs="Calibri Light"/>
          <w:i w:val="0"/>
          <w:iCs w:val="0"/>
          <w:sz w:val="28"/>
          <w:szCs w:val="28"/>
        </w:rPr>
        <w:br w:type="page"/>
      </w:r>
    </w:p>
    <w:p w:rsidR="009B77F8" w:rsidRPr="00785A12" w:rsidRDefault="002577AE" w:rsidP="00785A12">
      <w:pPr>
        <w:pStyle w:val="Standard"/>
        <w:pBdr>
          <w:top w:val="single" w:sz="4" w:space="1" w:color="auto"/>
          <w:left w:val="single" w:sz="4" w:space="4" w:color="auto"/>
          <w:bottom w:val="single" w:sz="4" w:space="1" w:color="auto"/>
          <w:right w:val="single" w:sz="4" w:space="4" w:color="auto"/>
        </w:pBdr>
        <w:spacing w:before="40"/>
        <w:jc w:val="both"/>
        <w:rPr>
          <w:rStyle w:val="Accentuation"/>
          <w:rFonts w:ascii="Calibri Light" w:eastAsia="Times New Roman" w:hAnsi="Calibri Light" w:cs="Calibri Light"/>
          <w:b/>
          <w:bCs/>
          <w:i w:val="0"/>
          <w:iCs w:val="0"/>
          <w:sz w:val="28"/>
          <w:szCs w:val="28"/>
        </w:rPr>
      </w:pPr>
      <w:r w:rsidRPr="00785A12">
        <w:rPr>
          <w:rStyle w:val="Accentuation"/>
          <w:rFonts w:ascii="Calibri Light" w:eastAsia="Times New Roman" w:hAnsi="Calibri Light" w:cs="Calibri Light"/>
          <w:b/>
          <w:bCs/>
          <w:i w:val="0"/>
          <w:iCs w:val="0"/>
          <w:sz w:val="28"/>
          <w:szCs w:val="28"/>
        </w:rPr>
        <w:lastRenderedPageBreak/>
        <w:t xml:space="preserve">Document 3. </w:t>
      </w:r>
    </w:p>
    <w:p w:rsidR="00785A12" w:rsidRPr="00785A12" w:rsidRDefault="00785A12" w:rsidP="00785A12">
      <w:pPr>
        <w:pBdr>
          <w:top w:val="single" w:sz="4" w:space="1" w:color="auto"/>
          <w:left w:val="single" w:sz="4" w:space="4" w:color="auto"/>
          <w:bottom w:val="single" w:sz="4" w:space="1" w:color="auto"/>
          <w:right w:val="single" w:sz="4" w:space="4" w:color="auto"/>
        </w:pBdr>
        <w:spacing w:after="240"/>
        <w:jc w:val="both"/>
        <w:rPr>
          <w:rFonts w:ascii="Calibri Light" w:hAnsi="Calibri Light" w:cs="Calibri Light"/>
          <w:color w:val="000000" w:themeColor="text1"/>
          <w:sz w:val="28"/>
          <w:szCs w:val="28"/>
        </w:rPr>
      </w:pPr>
      <w:r w:rsidRPr="00785A12">
        <w:rPr>
          <w:rStyle w:val="Accentuation"/>
          <w:rFonts w:ascii="Calibri Light" w:hAnsi="Calibri Light" w:cs="Calibri Light"/>
          <w:i w:val="0"/>
          <w:iCs w:val="0"/>
          <w:color w:val="000000" w:themeColor="text1"/>
          <w:sz w:val="28"/>
          <w:szCs w:val="28"/>
        </w:rPr>
        <w:t xml:space="preserve">Le Parlement européen a adopté mardi 18 avril l’essentiel </w:t>
      </w:r>
      <w:r>
        <w:rPr>
          <w:rStyle w:val="Accentuation"/>
          <w:rFonts w:ascii="Calibri Light" w:hAnsi="Calibri Light" w:cs="Calibri Light"/>
          <w:i w:val="0"/>
          <w:iCs w:val="0"/>
          <w:color w:val="000000" w:themeColor="text1"/>
          <w:sz w:val="28"/>
          <w:szCs w:val="28"/>
        </w:rPr>
        <w:t>du</w:t>
      </w:r>
      <w:r w:rsidRPr="00785A12">
        <w:rPr>
          <w:rStyle w:val="Accentuation"/>
          <w:rFonts w:ascii="Calibri Light" w:hAnsi="Calibri Light" w:cs="Calibri Light"/>
          <w:i w:val="0"/>
          <w:iCs w:val="0"/>
          <w:color w:val="000000" w:themeColor="text1"/>
          <w:sz w:val="28"/>
          <w:szCs w:val="28"/>
        </w:rPr>
        <w:t xml:space="preserve"> plan climat de l’Union, dont la vaste réforme de son marché carbone […] qui </w:t>
      </w:r>
      <w:r w:rsidRPr="00785A12">
        <w:rPr>
          <w:rFonts w:ascii="Calibri Light" w:hAnsi="Calibri Light" w:cs="Calibri Light"/>
          <w:color w:val="000000" w:themeColor="text1"/>
          <w:sz w:val="28"/>
          <w:szCs w:val="28"/>
        </w:rPr>
        <w:t>doit permettre de concrétiser les objectifs de réduction des émissions de gaz à effet de serre des Vingt-Sept. Pour couvrir leurs émissions de CO</w:t>
      </w:r>
      <w:r w:rsidRPr="00785A12">
        <w:rPr>
          <w:rFonts w:ascii="Calibri Light" w:hAnsi="Calibri Light" w:cs="Calibri Light"/>
          <w:color w:val="000000" w:themeColor="text1"/>
          <w:sz w:val="28"/>
          <w:szCs w:val="28"/>
          <w:vertAlign w:val="subscript"/>
        </w:rPr>
        <w:t>2</w:t>
      </w:r>
      <w:r w:rsidRPr="00785A12">
        <w:rPr>
          <w:rFonts w:ascii="Calibri Light" w:hAnsi="Calibri Light" w:cs="Calibri Light"/>
          <w:color w:val="000000" w:themeColor="text1"/>
          <w:sz w:val="28"/>
          <w:szCs w:val="28"/>
        </w:rPr>
        <w:t>, les producteurs d’électricité et les industries énergivores (sidérurgie, ciment…) doivent aujourd’hui acheter des « permis de polluer » sur le marché européen des quotas d’émissions, créé en 2005. Le total des quotas créés par les Etats baisse au fil du temps pour inciter l’industrie à réduire ses émissions. La réforme prévoit une accélération du rythme de réduction des quotas proposés, avec d’ici 2030 une baisse de 62 % par rapport à 2005 (contre un objectif précédent de 43 %). Dans l’ensemble, les industriels concernés devront automatiquement diminuer d’autant leurs émissions. Le marché carbone s’étendra progressivement au secteur maritime, aux émissions des vols intra-européens et, à partir de 2028, aux sites d’incinération de déchets, sous réserve d’une étude favorable de Bruxelles.</w:t>
      </w:r>
    </w:p>
    <w:p w:rsidR="00785A12" w:rsidRDefault="00785A12" w:rsidP="00785A12">
      <w:pPr>
        <w:pBdr>
          <w:top w:val="single" w:sz="4" w:space="1" w:color="auto"/>
          <w:left w:val="single" w:sz="4" w:space="4" w:color="auto"/>
          <w:bottom w:val="single" w:sz="4" w:space="1" w:color="auto"/>
          <w:right w:val="single" w:sz="4" w:space="4" w:color="auto"/>
        </w:pBdr>
        <w:spacing w:after="240"/>
        <w:jc w:val="both"/>
        <w:rPr>
          <w:rFonts w:ascii="Calibri Light" w:hAnsi="Calibri Light" w:cs="Calibri Light"/>
          <w:color w:val="000000" w:themeColor="text1"/>
          <w:sz w:val="28"/>
          <w:szCs w:val="28"/>
          <w:shd w:val="clear" w:color="auto" w:fill="FFFFFF"/>
        </w:rPr>
      </w:pPr>
      <w:r w:rsidRPr="00785A12">
        <w:rPr>
          <w:rFonts w:ascii="Calibri Light" w:hAnsi="Calibri Light" w:cs="Calibri Light"/>
          <w:color w:val="000000" w:themeColor="text1"/>
          <w:sz w:val="28"/>
          <w:szCs w:val="28"/>
          <w:shd w:val="clear" w:color="auto" w:fill="FFFFFF"/>
        </w:rPr>
        <w:t xml:space="preserve">Un second marché du carbone (ETS2) est prévu pour le chauffage des bâtiments et les carburants routiers. Les ménages paieront un prix du carbone sur le carburant et le chauffage à partir de 2027, mais le texte prévoit de le plafonner à 45 euros par tonne, au moins jusqu’en 2030, et si la flambée actuelle des prix de l’énergie se poursuivait, l’entrée en application serait renvoyée à 2028. Doté de 86,7 milliards d’euros, un Fonds social pour le climat (FSC) destiné à aider les microentreprises et les ménages vulnérables dans cette transition énergétique, doit voir le jour en 2026. Les recettes du nouveau marché du carbone (ETS2) viendront alimenter l’essentiel de ce fonds. </w:t>
      </w:r>
    </w:p>
    <w:p w:rsidR="00785A12" w:rsidRDefault="00785A12" w:rsidP="00785A12">
      <w:pPr>
        <w:pStyle w:val="Titre1"/>
        <w:pBdr>
          <w:top w:val="single" w:sz="4" w:space="1" w:color="auto"/>
          <w:left w:val="single" w:sz="4" w:space="4" w:color="auto"/>
          <w:bottom w:val="single" w:sz="4" w:space="1" w:color="auto"/>
          <w:right w:val="single" w:sz="4" w:space="4" w:color="auto"/>
        </w:pBdr>
        <w:shd w:val="clear" w:color="auto" w:fill="FFFFFF"/>
        <w:jc w:val="right"/>
        <w:rPr>
          <w:rFonts w:ascii="Calibri Light" w:hAnsi="Calibri Light" w:cs="Calibri Light"/>
          <w:b w:val="0"/>
          <w:bCs w:val="0"/>
          <w:color w:val="2A303B"/>
          <w:sz w:val="22"/>
          <w:szCs w:val="22"/>
        </w:rPr>
      </w:pPr>
      <w:r w:rsidRPr="00785A12">
        <w:rPr>
          <w:rFonts w:ascii="Calibri Light" w:hAnsi="Calibri Light" w:cs="Calibri Light"/>
          <w:b w:val="0"/>
          <w:bCs w:val="0"/>
          <w:color w:val="000000" w:themeColor="text1"/>
          <w:sz w:val="22"/>
          <w:szCs w:val="22"/>
          <w:shd w:val="clear" w:color="auto" w:fill="FFFFFF"/>
        </w:rPr>
        <w:t>D’après « </w:t>
      </w:r>
      <w:r w:rsidRPr="00785A12">
        <w:rPr>
          <w:rFonts w:ascii="Calibri Light" w:hAnsi="Calibri Light" w:cs="Calibri Light"/>
          <w:b w:val="0"/>
          <w:bCs w:val="0"/>
          <w:color w:val="2A303B"/>
          <w:sz w:val="22"/>
          <w:szCs w:val="22"/>
        </w:rPr>
        <w:t>Climat : le Parlement européen adopte la réforme du marché carbone pour accélérer la réduction des émissions de gaz à effet de serre »</w:t>
      </w:r>
      <w:r>
        <w:rPr>
          <w:rFonts w:ascii="Calibri Light" w:hAnsi="Calibri Light" w:cs="Calibri Light"/>
          <w:b w:val="0"/>
          <w:bCs w:val="0"/>
          <w:color w:val="2A303B"/>
          <w:sz w:val="22"/>
          <w:szCs w:val="22"/>
        </w:rPr>
        <w:t xml:space="preserve">, </w:t>
      </w:r>
      <w:r>
        <w:rPr>
          <w:rFonts w:ascii="Calibri Light" w:hAnsi="Calibri Light" w:cs="Calibri Light"/>
          <w:b w:val="0"/>
          <w:bCs w:val="0"/>
          <w:i/>
          <w:iCs/>
          <w:color w:val="2A303B"/>
          <w:sz w:val="22"/>
          <w:szCs w:val="22"/>
        </w:rPr>
        <w:t xml:space="preserve">Le Monde, </w:t>
      </w:r>
      <w:r>
        <w:rPr>
          <w:rFonts w:ascii="Calibri Light" w:hAnsi="Calibri Light" w:cs="Calibri Light"/>
          <w:b w:val="0"/>
          <w:bCs w:val="0"/>
          <w:color w:val="2A303B"/>
          <w:sz w:val="22"/>
          <w:szCs w:val="22"/>
        </w:rPr>
        <w:t>18/04/2023</w:t>
      </w:r>
    </w:p>
    <w:p w:rsidR="00785A12" w:rsidRDefault="00785A12" w:rsidP="00785A12">
      <w:pPr>
        <w:pStyle w:val="Titre1"/>
        <w:numPr>
          <w:ilvl w:val="0"/>
          <w:numId w:val="33"/>
        </w:numPr>
        <w:shd w:val="clear" w:color="auto" w:fill="FFFFFF"/>
        <w:jc w:val="both"/>
        <w:rPr>
          <w:rFonts w:ascii="Calibri Light" w:hAnsi="Calibri Light" w:cs="Calibri Light"/>
          <w:b w:val="0"/>
          <w:bCs w:val="0"/>
          <w:color w:val="2A303B"/>
          <w:sz w:val="28"/>
          <w:szCs w:val="28"/>
        </w:rPr>
      </w:pPr>
      <w:r>
        <w:rPr>
          <w:rFonts w:ascii="Calibri Light" w:hAnsi="Calibri Light" w:cs="Calibri Light"/>
          <w:b w:val="0"/>
          <w:bCs w:val="0"/>
          <w:color w:val="2A303B"/>
          <w:sz w:val="28"/>
          <w:szCs w:val="28"/>
        </w:rPr>
        <w:t xml:space="preserve">Comment va évoluer le total des quotas proposés d’ici 2030 ? Quel devrait être l’impact attendu sur le prix du quota ? </w:t>
      </w:r>
    </w:p>
    <w:p w:rsidR="00785A12" w:rsidRDefault="00785A12" w:rsidP="00785A12">
      <w:pPr>
        <w:pStyle w:val="Titre1"/>
        <w:numPr>
          <w:ilvl w:val="0"/>
          <w:numId w:val="33"/>
        </w:numPr>
        <w:shd w:val="clear" w:color="auto" w:fill="FFFFFF"/>
        <w:jc w:val="both"/>
        <w:rPr>
          <w:rFonts w:ascii="Calibri Light" w:hAnsi="Calibri Light" w:cs="Calibri Light"/>
          <w:b w:val="0"/>
          <w:bCs w:val="0"/>
          <w:color w:val="2A303B"/>
          <w:sz w:val="28"/>
          <w:szCs w:val="28"/>
        </w:rPr>
      </w:pPr>
      <w:r>
        <w:rPr>
          <w:rFonts w:ascii="Calibri Light" w:hAnsi="Calibri Light" w:cs="Calibri Light"/>
          <w:b w:val="0"/>
          <w:bCs w:val="0"/>
          <w:color w:val="2A303B"/>
          <w:sz w:val="28"/>
          <w:szCs w:val="28"/>
        </w:rPr>
        <w:t xml:space="preserve">Expliquer comment cette réforme renforce le caractère incitatif du marché des quotas. </w:t>
      </w:r>
    </w:p>
    <w:p w:rsidR="00785A12" w:rsidRDefault="00785A12" w:rsidP="00785A12">
      <w:pPr>
        <w:pStyle w:val="Titre1"/>
        <w:numPr>
          <w:ilvl w:val="0"/>
          <w:numId w:val="33"/>
        </w:numPr>
        <w:shd w:val="clear" w:color="auto" w:fill="FFFFFF"/>
        <w:jc w:val="both"/>
        <w:rPr>
          <w:rFonts w:ascii="Calibri Light" w:hAnsi="Calibri Light" w:cs="Calibri Light"/>
          <w:b w:val="0"/>
          <w:bCs w:val="0"/>
          <w:color w:val="2A303B"/>
          <w:sz w:val="28"/>
          <w:szCs w:val="28"/>
        </w:rPr>
      </w:pPr>
      <w:r>
        <w:rPr>
          <w:rFonts w:ascii="Calibri Light" w:hAnsi="Calibri Light" w:cs="Calibri Light"/>
          <w:b w:val="0"/>
          <w:bCs w:val="0"/>
          <w:color w:val="2A303B"/>
          <w:sz w:val="28"/>
          <w:szCs w:val="28"/>
        </w:rPr>
        <w:t xml:space="preserve">Pourquoi mettre en place un fonds social pour le climat ? Comment sera-t-il financé ? </w:t>
      </w:r>
    </w:p>
    <w:p w:rsidR="00785A12" w:rsidRDefault="00785A12">
      <w:pPr>
        <w:spacing w:after="200" w:line="276" w:lineRule="auto"/>
        <w:rPr>
          <w:rFonts w:ascii="Calibri Light" w:hAnsi="Calibri Light" w:cs="Calibri Light"/>
          <w:color w:val="2A303B"/>
          <w:kern w:val="36"/>
          <w:sz w:val="28"/>
          <w:szCs w:val="28"/>
        </w:rPr>
      </w:pPr>
      <w:r>
        <w:rPr>
          <w:rFonts w:ascii="Calibri Light" w:hAnsi="Calibri Light" w:cs="Calibri Light"/>
          <w:b/>
          <w:bCs/>
          <w:color w:val="2A303B"/>
          <w:sz w:val="28"/>
          <w:szCs w:val="28"/>
        </w:rPr>
        <w:br w:type="page"/>
      </w: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sidR="003B217A">
        <w:rPr>
          <w:rFonts w:ascii="Calibri Light" w:hAnsi="Calibri Light"/>
          <w:b/>
          <w:color w:val="000000" w:themeColor="text1"/>
          <w:sz w:val="32"/>
          <w:szCs w:val="32"/>
        </w:rPr>
        <w:t>3</w:t>
      </w:r>
      <w:r w:rsidRPr="00506EBE">
        <w:rPr>
          <w:rFonts w:ascii="Calibri Light" w:hAnsi="Calibri Light"/>
          <w:b/>
          <w:color w:val="000000" w:themeColor="text1"/>
          <w:sz w:val="32"/>
          <w:szCs w:val="32"/>
        </w:rPr>
        <w:t xml:space="preserve"> : Tâche finale </w:t>
      </w:r>
    </w:p>
    <w:p w:rsidR="008724F3" w:rsidRDefault="008724F3" w:rsidP="00991641">
      <w:pPr>
        <w:rPr>
          <w:rFonts w:asciiTheme="minorHAnsi" w:hAnsiTheme="minorHAnsi" w:cstheme="minorHAnsi"/>
          <w:b/>
        </w:rPr>
      </w:pPr>
    </w:p>
    <w:p w:rsidR="00991641" w:rsidRDefault="00991641" w:rsidP="00991641">
      <w:pPr>
        <w:pStyle w:val="Standard"/>
        <w:spacing w:before="85"/>
        <w:jc w:val="both"/>
        <w:rPr>
          <w:rFonts w:ascii="Calibri Light" w:eastAsia="Times New Roman" w:hAnsi="Calibri Light" w:cs="Calibri Light"/>
          <w:b/>
          <w:bCs/>
          <w:sz w:val="28"/>
          <w:szCs w:val="28"/>
          <w:u w:val="single"/>
        </w:rPr>
      </w:pPr>
      <w:r w:rsidRPr="00991641">
        <w:rPr>
          <w:rFonts w:ascii="Calibri Light" w:eastAsia="Times New Roman" w:hAnsi="Calibri Light" w:cs="Calibri Light"/>
          <w:b/>
          <w:bCs/>
          <w:sz w:val="28"/>
          <w:szCs w:val="28"/>
          <w:u w:val="single"/>
        </w:rPr>
        <w:t>Entraînement à l’étude de document</w:t>
      </w:r>
    </w:p>
    <w:p w:rsidR="005B6BE1" w:rsidRDefault="005B6BE1" w:rsidP="00991641">
      <w:pPr>
        <w:pStyle w:val="Standard"/>
        <w:spacing w:before="85"/>
        <w:jc w:val="both"/>
        <w:rPr>
          <w:rFonts w:ascii="Calibri Light" w:eastAsia="Times New Roman" w:hAnsi="Calibri Light" w:cs="Calibri Light"/>
          <w:sz w:val="28"/>
          <w:szCs w:val="28"/>
        </w:rPr>
      </w:pPr>
      <w:r>
        <w:rPr>
          <w:rFonts w:ascii="Calibri Light" w:eastAsia="Times New Roman" w:hAnsi="Calibri Light" w:cs="Calibri Light"/>
          <w:b/>
          <w:bCs/>
          <w:sz w:val="28"/>
          <w:szCs w:val="28"/>
        </w:rPr>
        <w:t xml:space="preserve">Consigne : </w:t>
      </w:r>
      <w:r>
        <w:rPr>
          <w:rFonts w:ascii="Calibri Light" w:eastAsia="Times New Roman" w:hAnsi="Calibri Light" w:cs="Calibri Light"/>
          <w:sz w:val="28"/>
          <w:szCs w:val="28"/>
        </w:rPr>
        <w:t xml:space="preserve">Cet entraînement est à faire par groupe de trois ou quatre élèves. Pour la question 2, chaque groupe présentera un instrument différent parmi ceux étudiés </w:t>
      </w:r>
      <w:r w:rsidR="004971D0">
        <w:rPr>
          <w:rFonts w:ascii="Calibri Light" w:eastAsia="Times New Roman" w:hAnsi="Calibri Light" w:cs="Calibri Light"/>
          <w:sz w:val="28"/>
          <w:szCs w:val="28"/>
        </w:rPr>
        <w:t>dans les vidéos 2/4 et 3/</w:t>
      </w:r>
      <w:proofErr w:type="gramStart"/>
      <w:r w:rsidR="004971D0">
        <w:rPr>
          <w:rFonts w:ascii="Calibri Light" w:eastAsia="Times New Roman" w:hAnsi="Calibri Light" w:cs="Calibri Light"/>
          <w:sz w:val="28"/>
          <w:szCs w:val="28"/>
        </w:rPr>
        <w:t>4 .</w:t>
      </w:r>
      <w:proofErr w:type="gramEnd"/>
      <w:r w:rsidR="004971D0">
        <w:rPr>
          <w:rFonts w:ascii="Calibri Light" w:eastAsia="Times New Roman" w:hAnsi="Calibri Light" w:cs="Calibri Light"/>
          <w:sz w:val="28"/>
          <w:szCs w:val="28"/>
        </w:rPr>
        <w:t xml:space="preserve"> </w:t>
      </w:r>
      <w:r>
        <w:rPr>
          <w:rFonts w:ascii="Calibri Light" w:eastAsia="Times New Roman" w:hAnsi="Calibri Light" w:cs="Calibri Light"/>
          <w:sz w:val="28"/>
          <w:szCs w:val="28"/>
        </w:rPr>
        <w:t xml:space="preserve"> </w:t>
      </w:r>
    </w:p>
    <w:p w:rsidR="005B6BE1" w:rsidRPr="008F5ACD" w:rsidRDefault="005B6BE1" w:rsidP="00991641">
      <w:pPr>
        <w:pStyle w:val="Standard"/>
        <w:spacing w:before="85"/>
        <w:jc w:val="both"/>
        <w:rPr>
          <w:rFonts w:ascii="Calibri Light" w:eastAsia="Times New Roman" w:hAnsi="Calibri Light" w:cs="Calibri Light"/>
          <w:sz w:val="16"/>
          <w:szCs w:val="16"/>
        </w:rPr>
      </w:pPr>
    </w:p>
    <w:p w:rsidR="008901C7" w:rsidRPr="008901C7" w:rsidRDefault="008901C7" w:rsidP="008901C7">
      <w:pPr>
        <w:pStyle w:val="Titre21"/>
        <w:spacing w:before="120"/>
        <w:ind w:left="0"/>
        <w:jc w:val="center"/>
        <w:rPr>
          <w:rFonts w:ascii="Calibri Light" w:hAnsi="Calibri Light" w:cs="Calibri Light"/>
          <w:sz w:val="28"/>
          <w:szCs w:val="28"/>
        </w:rPr>
      </w:pPr>
      <w:r w:rsidRPr="008901C7">
        <w:rPr>
          <w:rFonts w:ascii="Calibri Light" w:hAnsi="Calibri Light" w:cs="Calibri Light"/>
          <w:noProof/>
          <w:sz w:val="28"/>
          <w:szCs w:val="28"/>
          <w:lang w:eastAsia="fr-FR"/>
        </w:rPr>
        <w:drawing>
          <wp:anchor distT="0" distB="0" distL="0" distR="0" simplePos="0" relativeHeight="251660800" behindDoc="0" locked="0" layoutInCell="1" allowOverlap="1">
            <wp:simplePos x="0" y="0"/>
            <wp:positionH relativeFrom="page">
              <wp:posOffset>504825</wp:posOffset>
            </wp:positionH>
            <wp:positionV relativeFrom="paragraph">
              <wp:posOffset>412115</wp:posOffset>
            </wp:positionV>
            <wp:extent cx="6600825" cy="4457700"/>
            <wp:effectExtent l="0" t="0" r="0" b="0"/>
            <wp:wrapTopAndBottom/>
            <wp:docPr id="1604846151" name="Image 160484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600825" cy="4457700"/>
                    </a:xfrm>
                    <a:prstGeom prst="rect">
                      <a:avLst/>
                    </a:prstGeom>
                  </pic:spPr>
                </pic:pic>
              </a:graphicData>
            </a:graphic>
          </wp:anchor>
        </w:drawing>
      </w:r>
      <w:bookmarkStart w:id="0" w:name="Émissions_de_gaz_à_effet_de_serre¹,_en_t"/>
      <w:bookmarkEnd w:id="0"/>
      <w:r w:rsidRPr="008901C7">
        <w:rPr>
          <w:rFonts w:ascii="Calibri Light" w:hAnsi="Calibri Light" w:cs="Calibri Light"/>
          <w:sz w:val="28"/>
          <w:szCs w:val="28"/>
        </w:rPr>
        <w:t>Émissions de gaz à effet de serre¹, en tonnes par habitant en France et aux États-Unis</w:t>
      </w:r>
    </w:p>
    <w:p w:rsidR="008901C7" w:rsidRDefault="008901C7" w:rsidP="008901C7">
      <w:pPr>
        <w:pStyle w:val="Corpsdetexte"/>
        <w:rPr>
          <w:rFonts w:asciiTheme="minorHAnsi" w:hAnsiTheme="minorHAnsi" w:cstheme="minorHAnsi"/>
          <w:sz w:val="22"/>
          <w:szCs w:val="22"/>
        </w:rPr>
      </w:pPr>
    </w:p>
    <w:p w:rsidR="008901C7" w:rsidRPr="00393249" w:rsidRDefault="008901C7" w:rsidP="008901C7">
      <w:pPr>
        <w:jc w:val="right"/>
        <w:rPr>
          <w:rFonts w:asciiTheme="minorHAnsi" w:hAnsiTheme="minorHAnsi" w:cstheme="minorHAnsi"/>
        </w:rPr>
      </w:pPr>
      <w:r w:rsidRPr="00393249">
        <w:rPr>
          <w:rFonts w:asciiTheme="minorHAnsi" w:hAnsiTheme="minorHAnsi" w:cstheme="minorHAnsi"/>
        </w:rPr>
        <w:t>Source</w:t>
      </w:r>
      <w:r w:rsidRPr="00393249">
        <w:rPr>
          <w:rFonts w:asciiTheme="minorHAnsi" w:hAnsiTheme="minorHAnsi" w:cstheme="minorHAnsi"/>
          <w:spacing w:val="-4"/>
        </w:rPr>
        <w:t xml:space="preserve"> </w:t>
      </w:r>
      <w:r w:rsidRPr="00393249">
        <w:rPr>
          <w:rFonts w:asciiTheme="minorHAnsi" w:hAnsiTheme="minorHAnsi" w:cstheme="minorHAnsi"/>
        </w:rPr>
        <w:t>: D’après</w:t>
      </w:r>
      <w:r w:rsidRPr="00393249">
        <w:rPr>
          <w:rFonts w:asciiTheme="minorHAnsi" w:hAnsiTheme="minorHAnsi" w:cstheme="minorHAnsi"/>
          <w:spacing w:val="-4"/>
        </w:rPr>
        <w:t xml:space="preserve"> </w:t>
      </w:r>
      <w:r w:rsidRPr="00393249">
        <w:rPr>
          <w:rFonts w:asciiTheme="minorHAnsi" w:hAnsiTheme="minorHAnsi" w:cstheme="minorHAnsi"/>
        </w:rPr>
        <w:t>OCDE,</w:t>
      </w:r>
      <w:r w:rsidRPr="00393249">
        <w:rPr>
          <w:rFonts w:asciiTheme="minorHAnsi" w:hAnsiTheme="minorHAnsi" w:cstheme="minorHAnsi"/>
          <w:spacing w:val="-3"/>
        </w:rPr>
        <w:t xml:space="preserve"> </w:t>
      </w:r>
      <w:r w:rsidRPr="00393249">
        <w:rPr>
          <w:rFonts w:asciiTheme="minorHAnsi" w:hAnsiTheme="minorHAnsi" w:cstheme="minorHAnsi"/>
        </w:rPr>
        <w:t>2021.</w:t>
      </w:r>
    </w:p>
    <w:p w:rsidR="008901C7" w:rsidRDefault="008901C7" w:rsidP="008901C7">
      <w:pPr>
        <w:pStyle w:val="Corpsdetexte"/>
        <w:rPr>
          <w:rFonts w:asciiTheme="minorHAnsi" w:hAnsiTheme="minorHAnsi" w:cstheme="minorHAnsi"/>
          <w:sz w:val="22"/>
          <w:szCs w:val="22"/>
        </w:rPr>
      </w:pPr>
    </w:p>
    <w:p w:rsidR="008901C7" w:rsidRPr="00393249" w:rsidRDefault="008901C7" w:rsidP="008901C7">
      <w:pPr>
        <w:rPr>
          <w:rFonts w:asciiTheme="minorHAnsi" w:hAnsiTheme="minorHAnsi" w:cstheme="minorHAnsi"/>
        </w:rPr>
      </w:pPr>
      <w:r w:rsidRPr="00393249">
        <w:rPr>
          <w:rFonts w:asciiTheme="minorHAnsi" w:hAnsiTheme="minorHAnsi" w:cstheme="minorHAnsi"/>
          <w:position w:val="2"/>
        </w:rPr>
        <w:t>1</w:t>
      </w:r>
      <w:r w:rsidRPr="00393249">
        <w:rPr>
          <w:rFonts w:asciiTheme="minorHAnsi" w:hAnsiTheme="minorHAnsi" w:cstheme="minorHAnsi"/>
          <w:spacing w:val="-2"/>
          <w:position w:val="2"/>
        </w:rPr>
        <w:t xml:space="preserve"> </w:t>
      </w:r>
      <w:r w:rsidRPr="00393249">
        <w:rPr>
          <w:rFonts w:asciiTheme="minorHAnsi" w:hAnsiTheme="minorHAnsi" w:cstheme="minorHAnsi"/>
          <w:position w:val="2"/>
        </w:rPr>
        <w:t>:</w:t>
      </w:r>
      <w:r w:rsidRPr="00393249">
        <w:rPr>
          <w:rFonts w:asciiTheme="minorHAnsi" w:hAnsiTheme="minorHAnsi" w:cstheme="minorHAnsi"/>
          <w:spacing w:val="-3"/>
          <w:position w:val="2"/>
        </w:rPr>
        <w:t xml:space="preserve"> </w:t>
      </w:r>
      <w:r w:rsidRPr="00393249">
        <w:rPr>
          <w:rFonts w:asciiTheme="minorHAnsi" w:hAnsiTheme="minorHAnsi" w:cstheme="minorHAnsi"/>
          <w:position w:val="2"/>
        </w:rPr>
        <w:t>dioxyde</w:t>
      </w:r>
      <w:r w:rsidRPr="00393249">
        <w:rPr>
          <w:rFonts w:asciiTheme="minorHAnsi" w:hAnsiTheme="minorHAnsi" w:cstheme="minorHAnsi"/>
          <w:spacing w:val="-2"/>
          <w:position w:val="2"/>
        </w:rPr>
        <w:t xml:space="preserve"> </w:t>
      </w:r>
      <w:r w:rsidRPr="00393249">
        <w:rPr>
          <w:rFonts w:asciiTheme="minorHAnsi" w:hAnsiTheme="minorHAnsi" w:cstheme="minorHAnsi"/>
          <w:position w:val="2"/>
        </w:rPr>
        <w:t>de</w:t>
      </w:r>
      <w:r w:rsidRPr="00393249">
        <w:rPr>
          <w:rFonts w:asciiTheme="minorHAnsi" w:hAnsiTheme="minorHAnsi" w:cstheme="minorHAnsi"/>
          <w:spacing w:val="-2"/>
          <w:position w:val="2"/>
        </w:rPr>
        <w:t xml:space="preserve"> </w:t>
      </w:r>
      <w:r w:rsidRPr="00393249">
        <w:rPr>
          <w:rFonts w:asciiTheme="minorHAnsi" w:hAnsiTheme="minorHAnsi" w:cstheme="minorHAnsi"/>
          <w:position w:val="2"/>
        </w:rPr>
        <w:t>carbone</w:t>
      </w:r>
      <w:r w:rsidRPr="00393249">
        <w:rPr>
          <w:rFonts w:asciiTheme="minorHAnsi" w:hAnsiTheme="minorHAnsi" w:cstheme="minorHAnsi"/>
          <w:spacing w:val="-2"/>
          <w:position w:val="2"/>
        </w:rPr>
        <w:t xml:space="preserve"> </w:t>
      </w:r>
      <w:r w:rsidRPr="00393249">
        <w:rPr>
          <w:rFonts w:asciiTheme="minorHAnsi" w:hAnsiTheme="minorHAnsi" w:cstheme="minorHAnsi"/>
          <w:position w:val="2"/>
        </w:rPr>
        <w:t>(CO</w:t>
      </w:r>
      <w:r w:rsidRPr="00393249">
        <w:rPr>
          <w:rFonts w:asciiTheme="minorHAnsi" w:hAnsiTheme="minorHAnsi" w:cstheme="minorHAnsi"/>
        </w:rPr>
        <w:t>2</w:t>
      </w:r>
      <w:r w:rsidRPr="00393249">
        <w:rPr>
          <w:rFonts w:asciiTheme="minorHAnsi" w:hAnsiTheme="minorHAnsi" w:cstheme="minorHAnsi"/>
          <w:position w:val="2"/>
        </w:rPr>
        <w:t>).</w:t>
      </w:r>
    </w:p>
    <w:p w:rsidR="008901C7" w:rsidRPr="00393249" w:rsidRDefault="008901C7" w:rsidP="008901C7">
      <w:pPr>
        <w:pStyle w:val="Corpsdetexte"/>
        <w:rPr>
          <w:rFonts w:asciiTheme="minorHAnsi" w:hAnsiTheme="minorHAnsi" w:cstheme="minorHAnsi"/>
          <w:sz w:val="22"/>
          <w:szCs w:val="22"/>
        </w:rPr>
      </w:pPr>
    </w:p>
    <w:p w:rsidR="008901C7" w:rsidRPr="008901C7" w:rsidRDefault="008901C7" w:rsidP="008901C7">
      <w:pPr>
        <w:pStyle w:val="Titre21"/>
        <w:ind w:left="0"/>
        <w:jc w:val="left"/>
        <w:rPr>
          <w:rFonts w:ascii="Calibri Light" w:hAnsi="Calibri Light" w:cs="Calibri Light"/>
          <w:sz w:val="28"/>
          <w:szCs w:val="28"/>
        </w:rPr>
      </w:pPr>
      <w:r w:rsidRPr="008901C7">
        <w:rPr>
          <w:rFonts w:ascii="Calibri Light" w:hAnsi="Calibri Light" w:cs="Calibri Light"/>
          <w:sz w:val="28"/>
          <w:szCs w:val="28"/>
        </w:rPr>
        <w:t>Questions</w:t>
      </w:r>
      <w:r w:rsidRPr="008901C7">
        <w:rPr>
          <w:rFonts w:ascii="Calibri Light" w:hAnsi="Calibri Light" w:cs="Calibri Light"/>
          <w:spacing w:val="-3"/>
          <w:sz w:val="28"/>
          <w:szCs w:val="28"/>
        </w:rPr>
        <w:t xml:space="preserve"> </w:t>
      </w:r>
      <w:r w:rsidRPr="008901C7">
        <w:rPr>
          <w:rFonts w:ascii="Calibri Light" w:hAnsi="Calibri Light" w:cs="Calibri Light"/>
          <w:sz w:val="28"/>
          <w:szCs w:val="28"/>
        </w:rPr>
        <w:t>:</w:t>
      </w:r>
    </w:p>
    <w:p w:rsidR="008901C7" w:rsidRPr="008901C7" w:rsidRDefault="008901C7" w:rsidP="008901C7">
      <w:pPr>
        <w:pStyle w:val="Corpsdetexte"/>
        <w:rPr>
          <w:rFonts w:ascii="Calibri Light" w:hAnsi="Calibri Light" w:cs="Calibri Light"/>
          <w:b/>
          <w:sz w:val="28"/>
          <w:szCs w:val="28"/>
        </w:rPr>
      </w:pPr>
    </w:p>
    <w:p w:rsidR="008901C7" w:rsidRPr="008901C7" w:rsidRDefault="008901C7" w:rsidP="008901C7">
      <w:pPr>
        <w:pStyle w:val="Paragraphedeliste"/>
        <w:widowControl w:val="0"/>
        <w:numPr>
          <w:ilvl w:val="0"/>
          <w:numId w:val="32"/>
        </w:numPr>
        <w:autoSpaceDE w:val="0"/>
        <w:autoSpaceDN w:val="0"/>
        <w:contextualSpacing w:val="0"/>
        <w:jc w:val="both"/>
        <w:rPr>
          <w:rFonts w:ascii="Calibri Light" w:hAnsi="Calibri Light" w:cs="Calibri Light"/>
          <w:sz w:val="28"/>
          <w:szCs w:val="28"/>
        </w:rPr>
      </w:pPr>
      <w:r w:rsidRPr="008901C7">
        <w:rPr>
          <w:rFonts w:ascii="Calibri Light" w:hAnsi="Calibri Light" w:cs="Calibri Light"/>
          <w:sz w:val="28"/>
          <w:szCs w:val="28"/>
        </w:rPr>
        <w:t xml:space="preserve">À l’aide du document, vous comparerez l’évolution des émissions de CO2 par habitant en France et aux États-Unis. </w:t>
      </w:r>
    </w:p>
    <w:p w:rsidR="00991641" w:rsidRPr="008901C7" w:rsidRDefault="008901C7" w:rsidP="00840837">
      <w:pPr>
        <w:pStyle w:val="Paragraphedeliste"/>
        <w:widowControl w:val="0"/>
        <w:numPr>
          <w:ilvl w:val="0"/>
          <w:numId w:val="32"/>
        </w:numPr>
        <w:autoSpaceDE w:val="0"/>
        <w:autoSpaceDN w:val="0"/>
        <w:spacing w:before="85"/>
        <w:contextualSpacing w:val="0"/>
        <w:jc w:val="both"/>
        <w:rPr>
          <w:rFonts w:ascii="Calibri Light" w:hAnsi="Calibri Light" w:cs="Calibri Light"/>
          <w:b/>
          <w:sz w:val="28"/>
          <w:szCs w:val="28"/>
        </w:rPr>
      </w:pPr>
      <w:r w:rsidRPr="008901C7">
        <w:rPr>
          <w:rFonts w:ascii="Calibri Light" w:hAnsi="Calibri Light" w:cs="Calibri Light"/>
          <w:sz w:val="28"/>
          <w:szCs w:val="28"/>
        </w:rPr>
        <w:t xml:space="preserve">À l’aide des données du document et de vos connaissances, vous présenterez un instrument mis en œuvre par les pouvoirs publics permettant d’expliquer l’évolution des émissions de CO2 en France pendant la période considérée. </w:t>
      </w:r>
    </w:p>
    <w:sectPr w:rsidR="00991641" w:rsidRPr="008901C7" w:rsidSect="00CF1CBD">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BF" w:rsidRDefault="000F52BF" w:rsidP="00F35289">
      <w:r>
        <w:separator/>
      </w:r>
    </w:p>
  </w:endnote>
  <w:endnote w:type="continuationSeparator" w:id="0">
    <w:p w:rsidR="000F52BF" w:rsidRDefault="000F52BF" w:rsidP="00F352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EC" w:rsidRPr="00F85513" w:rsidRDefault="005F68EC" w:rsidP="005F68EC">
    <w:pPr>
      <w:pStyle w:val="En-tte"/>
      <w:pBdr>
        <w:bottom w:val="single" w:sz="12" w:space="1" w:color="auto"/>
      </w:pBdr>
      <w:jc w:val="right"/>
      <w:rPr>
        <w:sz w:val="16"/>
        <w:szCs w:val="16"/>
      </w:rPr>
    </w:pPr>
  </w:p>
  <w:p w:rsidR="00EB5D8A" w:rsidRDefault="00833B2F" w:rsidP="00EB5D8A">
    <w:pPr>
      <w:pStyle w:val="Pieddepage"/>
      <w:jc w:val="right"/>
    </w:pPr>
    <w:r>
      <w:t xml:space="preserve">Page </w:t>
    </w:r>
    <w:r w:rsidR="00485250">
      <w:fldChar w:fldCharType="begin"/>
    </w:r>
    <w:r>
      <w:instrText xml:space="preserve"> PAGE </w:instrText>
    </w:r>
    <w:r w:rsidR="00485250">
      <w:fldChar w:fldCharType="separate"/>
    </w:r>
    <w:r w:rsidR="00195485">
      <w:rPr>
        <w:noProof/>
      </w:rPr>
      <w:t>2</w:t>
    </w:r>
    <w:r w:rsidR="00485250">
      <w:fldChar w:fldCharType="end"/>
    </w:r>
    <w:r>
      <w:t xml:space="preserve"> sur </w:t>
    </w:r>
    <w:r w:rsidR="00485250">
      <w:fldChar w:fldCharType="begin"/>
    </w:r>
    <w:r>
      <w:instrText xml:space="preserve"> NUMPAGES </w:instrText>
    </w:r>
    <w:r w:rsidR="00485250">
      <w:fldChar w:fldCharType="separate"/>
    </w:r>
    <w:r w:rsidR="00195485">
      <w:rPr>
        <w:noProof/>
      </w:rPr>
      <w:t>5</w:t>
    </w:r>
    <w:r w:rsidR="0048525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BF" w:rsidRDefault="000F52BF" w:rsidP="00F35289">
      <w:r>
        <w:separator/>
      </w:r>
    </w:p>
  </w:footnote>
  <w:footnote w:type="continuationSeparator" w:id="0">
    <w:p w:rsidR="000F52BF" w:rsidRDefault="000F52BF" w:rsidP="00F3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FF" w:rsidRDefault="000F52B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47"/>
    <w:multiLevelType w:val="hybridMultilevel"/>
    <w:tmpl w:val="B3680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724E99"/>
    <w:multiLevelType w:val="hybridMultilevel"/>
    <w:tmpl w:val="FE1C4618"/>
    <w:lvl w:ilvl="0" w:tplc="7B10B9D6">
      <w:start w:val="1"/>
      <w:numFmt w:val="bullet"/>
      <w:lvlText w:val=""/>
      <w:lvlJc w:val="left"/>
      <w:pPr>
        <w:tabs>
          <w:tab w:val="num" w:pos="720"/>
        </w:tabs>
        <w:ind w:left="720" w:hanging="360"/>
      </w:pPr>
      <w:rPr>
        <w:rFonts w:ascii="Wingdings" w:hAnsi="Wingdings" w:hint="default"/>
      </w:rPr>
    </w:lvl>
    <w:lvl w:ilvl="1" w:tplc="D2361538" w:tentative="1">
      <w:start w:val="1"/>
      <w:numFmt w:val="bullet"/>
      <w:lvlText w:val=""/>
      <w:lvlJc w:val="left"/>
      <w:pPr>
        <w:tabs>
          <w:tab w:val="num" w:pos="1440"/>
        </w:tabs>
        <w:ind w:left="1440" w:hanging="360"/>
      </w:pPr>
      <w:rPr>
        <w:rFonts w:ascii="Wingdings" w:hAnsi="Wingdings" w:hint="default"/>
      </w:rPr>
    </w:lvl>
    <w:lvl w:ilvl="2" w:tplc="689ED836" w:tentative="1">
      <w:start w:val="1"/>
      <w:numFmt w:val="bullet"/>
      <w:lvlText w:val=""/>
      <w:lvlJc w:val="left"/>
      <w:pPr>
        <w:tabs>
          <w:tab w:val="num" w:pos="2160"/>
        </w:tabs>
        <w:ind w:left="2160" w:hanging="360"/>
      </w:pPr>
      <w:rPr>
        <w:rFonts w:ascii="Wingdings" w:hAnsi="Wingdings" w:hint="default"/>
      </w:rPr>
    </w:lvl>
    <w:lvl w:ilvl="3" w:tplc="3148EF8A" w:tentative="1">
      <w:start w:val="1"/>
      <w:numFmt w:val="bullet"/>
      <w:lvlText w:val=""/>
      <w:lvlJc w:val="left"/>
      <w:pPr>
        <w:tabs>
          <w:tab w:val="num" w:pos="2880"/>
        </w:tabs>
        <w:ind w:left="2880" w:hanging="360"/>
      </w:pPr>
      <w:rPr>
        <w:rFonts w:ascii="Wingdings" w:hAnsi="Wingdings" w:hint="default"/>
      </w:rPr>
    </w:lvl>
    <w:lvl w:ilvl="4" w:tplc="3116984C" w:tentative="1">
      <w:start w:val="1"/>
      <w:numFmt w:val="bullet"/>
      <w:lvlText w:val=""/>
      <w:lvlJc w:val="left"/>
      <w:pPr>
        <w:tabs>
          <w:tab w:val="num" w:pos="3600"/>
        </w:tabs>
        <w:ind w:left="3600" w:hanging="360"/>
      </w:pPr>
      <w:rPr>
        <w:rFonts w:ascii="Wingdings" w:hAnsi="Wingdings" w:hint="default"/>
      </w:rPr>
    </w:lvl>
    <w:lvl w:ilvl="5" w:tplc="1DD276A6" w:tentative="1">
      <w:start w:val="1"/>
      <w:numFmt w:val="bullet"/>
      <w:lvlText w:val=""/>
      <w:lvlJc w:val="left"/>
      <w:pPr>
        <w:tabs>
          <w:tab w:val="num" w:pos="4320"/>
        </w:tabs>
        <w:ind w:left="4320" w:hanging="360"/>
      </w:pPr>
      <w:rPr>
        <w:rFonts w:ascii="Wingdings" w:hAnsi="Wingdings" w:hint="default"/>
      </w:rPr>
    </w:lvl>
    <w:lvl w:ilvl="6" w:tplc="27B0D9FA" w:tentative="1">
      <w:start w:val="1"/>
      <w:numFmt w:val="bullet"/>
      <w:lvlText w:val=""/>
      <w:lvlJc w:val="left"/>
      <w:pPr>
        <w:tabs>
          <w:tab w:val="num" w:pos="5040"/>
        </w:tabs>
        <w:ind w:left="5040" w:hanging="360"/>
      </w:pPr>
      <w:rPr>
        <w:rFonts w:ascii="Wingdings" w:hAnsi="Wingdings" w:hint="default"/>
      </w:rPr>
    </w:lvl>
    <w:lvl w:ilvl="7" w:tplc="F47E3B1A" w:tentative="1">
      <w:start w:val="1"/>
      <w:numFmt w:val="bullet"/>
      <w:lvlText w:val=""/>
      <w:lvlJc w:val="left"/>
      <w:pPr>
        <w:tabs>
          <w:tab w:val="num" w:pos="5760"/>
        </w:tabs>
        <w:ind w:left="5760" w:hanging="360"/>
      </w:pPr>
      <w:rPr>
        <w:rFonts w:ascii="Wingdings" w:hAnsi="Wingdings" w:hint="default"/>
      </w:rPr>
    </w:lvl>
    <w:lvl w:ilvl="8" w:tplc="BCCC6C5A" w:tentative="1">
      <w:start w:val="1"/>
      <w:numFmt w:val="bullet"/>
      <w:lvlText w:val=""/>
      <w:lvlJc w:val="left"/>
      <w:pPr>
        <w:tabs>
          <w:tab w:val="num" w:pos="6480"/>
        </w:tabs>
        <w:ind w:left="6480" w:hanging="360"/>
      </w:pPr>
      <w:rPr>
        <w:rFonts w:ascii="Wingdings" w:hAnsi="Wingdings" w:hint="default"/>
      </w:rPr>
    </w:lvl>
  </w:abstractNum>
  <w:abstractNum w:abstractNumId="2">
    <w:nsid w:val="08140715"/>
    <w:multiLevelType w:val="hybridMultilevel"/>
    <w:tmpl w:val="CBD66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B2595A"/>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275CF0"/>
    <w:multiLevelType w:val="multilevel"/>
    <w:tmpl w:val="58F6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F6C4C"/>
    <w:multiLevelType w:val="hybridMultilevel"/>
    <w:tmpl w:val="CE36A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1821CE"/>
    <w:multiLevelType w:val="hybridMultilevel"/>
    <w:tmpl w:val="94FE4158"/>
    <w:lvl w:ilvl="0" w:tplc="41EA11D6">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407DA0"/>
    <w:multiLevelType w:val="hybridMultilevel"/>
    <w:tmpl w:val="4C641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9D6AAB"/>
    <w:multiLevelType w:val="hybridMultilevel"/>
    <w:tmpl w:val="153A9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A977EF"/>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6F7BA3"/>
    <w:multiLevelType w:val="hybridMultilevel"/>
    <w:tmpl w:val="EA44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206A34"/>
    <w:multiLevelType w:val="hybridMultilevel"/>
    <w:tmpl w:val="3D0676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7A7889"/>
    <w:multiLevelType w:val="hybridMultilevel"/>
    <w:tmpl w:val="0E7052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AF41262"/>
    <w:multiLevelType w:val="hybridMultilevel"/>
    <w:tmpl w:val="AAA28F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402A70"/>
    <w:multiLevelType w:val="hybridMultilevel"/>
    <w:tmpl w:val="DE7CCA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F458FA"/>
    <w:multiLevelType w:val="multilevel"/>
    <w:tmpl w:val="7BA2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20E3B"/>
    <w:multiLevelType w:val="hybridMultilevel"/>
    <w:tmpl w:val="0E7052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2433CF"/>
    <w:multiLevelType w:val="hybridMultilevel"/>
    <w:tmpl w:val="02086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6C2333"/>
    <w:multiLevelType w:val="hybridMultilevel"/>
    <w:tmpl w:val="EDE03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A04166"/>
    <w:multiLevelType w:val="hybridMultilevel"/>
    <w:tmpl w:val="2C5E6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2011DDF"/>
    <w:multiLevelType w:val="hybridMultilevel"/>
    <w:tmpl w:val="57001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52459C4"/>
    <w:multiLevelType w:val="hybridMultilevel"/>
    <w:tmpl w:val="885CA228"/>
    <w:lvl w:ilvl="0" w:tplc="83AA93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BCF3DAD"/>
    <w:multiLevelType w:val="hybridMultilevel"/>
    <w:tmpl w:val="F3C8CC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D2F0462"/>
    <w:multiLevelType w:val="hybridMultilevel"/>
    <w:tmpl w:val="0E7052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E627192"/>
    <w:multiLevelType w:val="hybridMultilevel"/>
    <w:tmpl w:val="98686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994064"/>
    <w:multiLevelType w:val="hybridMultilevel"/>
    <w:tmpl w:val="1982E2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1"/>
  </w:num>
  <w:num w:numId="3">
    <w:abstractNumId w:val="3"/>
  </w:num>
  <w:num w:numId="4">
    <w:abstractNumId w:val="22"/>
  </w:num>
  <w:num w:numId="5">
    <w:abstractNumId w:val="32"/>
  </w:num>
  <w:num w:numId="6">
    <w:abstractNumId w:val="16"/>
  </w:num>
  <w:num w:numId="7">
    <w:abstractNumId w:val="15"/>
  </w:num>
  <w:num w:numId="8">
    <w:abstractNumId w:val="31"/>
  </w:num>
  <w:num w:numId="9">
    <w:abstractNumId w:val="25"/>
  </w:num>
  <w:num w:numId="10">
    <w:abstractNumId w:val="0"/>
  </w:num>
  <w:num w:numId="11">
    <w:abstractNumId w:val="4"/>
  </w:num>
  <w:num w:numId="12">
    <w:abstractNumId w:val="29"/>
  </w:num>
  <w:num w:numId="13">
    <w:abstractNumId w:val="6"/>
  </w:num>
  <w:num w:numId="14">
    <w:abstractNumId w:val="2"/>
  </w:num>
  <w:num w:numId="15">
    <w:abstractNumId w:val="12"/>
  </w:num>
  <w:num w:numId="16">
    <w:abstractNumId w:val="18"/>
  </w:num>
  <w:num w:numId="17">
    <w:abstractNumId w:val="24"/>
  </w:num>
  <w:num w:numId="18">
    <w:abstractNumId w:val="5"/>
  </w:num>
  <w:num w:numId="19">
    <w:abstractNumId w:val="8"/>
  </w:num>
  <w:num w:numId="20">
    <w:abstractNumId w:val="10"/>
  </w:num>
  <w:num w:numId="21">
    <w:abstractNumId w:val="26"/>
  </w:num>
  <w:num w:numId="22">
    <w:abstractNumId w:val="20"/>
  </w:num>
  <w:num w:numId="23">
    <w:abstractNumId w:val="17"/>
  </w:num>
  <w:num w:numId="24">
    <w:abstractNumId w:val="30"/>
  </w:num>
  <w:num w:numId="25">
    <w:abstractNumId w:val="19"/>
  </w:num>
  <w:num w:numId="26">
    <w:abstractNumId w:val="28"/>
  </w:num>
  <w:num w:numId="27">
    <w:abstractNumId w:val="13"/>
  </w:num>
  <w:num w:numId="28">
    <w:abstractNumId w:val="23"/>
  </w:num>
  <w:num w:numId="29">
    <w:abstractNumId w:val="9"/>
  </w:num>
  <w:num w:numId="30">
    <w:abstractNumId w:val="1"/>
  </w:num>
  <w:num w:numId="31">
    <w:abstractNumId w:val="14"/>
  </w:num>
  <w:num w:numId="32">
    <w:abstractNumId w:val="7"/>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1E55"/>
    <w:rsid w:val="000205FF"/>
    <w:rsid w:val="000211E6"/>
    <w:rsid w:val="00023671"/>
    <w:rsid w:val="00030DED"/>
    <w:rsid w:val="00032BBA"/>
    <w:rsid w:val="00060E66"/>
    <w:rsid w:val="000A3CEB"/>
    <w:rsid w:val="000B3EF7"/>
    <w:rsid w:val="000D5D82"/>
    <w:rsid w:val="000E47E7"/>
    <w:rsid w:val="000F52BF"/>
    <w:rsid w:val="001008A2"/>
    <w:rsid w:val="001023E9"/>
    <w:rsid w:val="00107EC7"/>
    <w:rsid w:val="0011035F"/>
    <w:rsid w:val="00112178"/>
    <w:rsid w:val="00125E48"/>
    <w:rsid w:val="00142A98"/>
    <w:rsid w:val="00144306"/>
    <w:rsid w:val="0018266E"/>
    <w:rsid w:val="00195485"/>
    <w:rsid w:val="001C052E"/>
    <w:rsid w:val="001C3FFF"/>
    <w:rsid w:val="001D5268"/>
    <w:rsid w:val="001F5F95"/>
    <w:rsid w:val="00201985"/>
    <w:rsid w:val="00203FD1"/>
    <w:rsid w:val="00223D8B"/>
    <w:rsid w:val="0023334A"/>
    <w:rsid w:val="002577AE"/>
    <w:rsid w:val="00293153"/>
    <w:rsid w:val="002A02FD"/>
    <w:rsid w:val="002E70D2"/>
    <w:rsid w:val="00302A77"/>
    <w:rsid w:val="00326693"/>
    <w:rsid w:val="00327AD2"/>
    <w:rsid w:val="003423CC"/>
    <w:rsid w:val="003565D8"/>
    <w:rsid w:val="00392B75"/>
    <w:rsid w:val="003B217A"/>
    <w:rsid w:val="003C3DFD"/>
    <w:rsid w:val="00406D65"/>
    <w:rsid w:val="004204C5"/>
    <w:rsid w:val="004233CC"/>
    <w:rsid w:val="004350E9"/>
    <w:rsid w:val="00485250"/>
    <w:rsid w:val="0049272B"/>
    <w:rsid w:val="00494E60"/>
    <w:rsid w:val="00496587"/>
    <w:rsid w:val="004971D0"/>
    <w:rsid w:val="004A2D43"/>
    <w:rsid w:val="004A2F0C"/>
    <w:rsid w:val="004C0893"/>
    <w:rsid w:val="004C7D77"/>
    <w:rsid w:val="00501FD0"/>
    <w:rsid w:val="00521BD6"/>
    <w:rsid w:val="00527F74"/>
    <w:rsid w:val="0055421E"/>
    <w:rsid w:val="005959A4"/>
    <w:rsid w:val="005A4538"/>
    <w:rsid w:val="005B6BE1"/>
    <w:rsid w:val="005C3C87"/>
    <w:rsid w:val="005E0784"/>
    <w:rsid w:val="005F68EC"/>
    <w:rsid w:val="00630632"/>
    <w:rsid w:val="00641DFE"/>
    <w:rsid w:val="006960B2"/>
    <w:rsid w:val="006E0CFB"/>
    <w:rsid w:val="00717A7C"/>
    <w:rsid w:val="00725DEA"/>
    <w:rsid w:val="00753AB8"/>
    <w:rsid w:val="00760614"/>
    <w:rsid w:val="00785A12"/>
    <w:rsid w:val="007906C5"/>
    <w:rsid w:val="007975D4"/>
    <w:rsid w:val="007F15AB"/>
    <w:rsid w:val="00833B2F"/>
    <w:rsid w:val="008724F3"/>
    <w:rsid w:val="00880AB4"/>
    <w:rsid w:val="008901C7"/>
    <w:rsid w:val="008A6704"/>
    <w:rsid w:val="008C37F5"/>
    <w:rsid w:val="008F5ACD"/>
    <w:rsid w:val="0090468F"/>
    <w:rsid w:val="009064BE"/>
    <w:rsid w:val="00906AE6"/>
    <w:rsid w:val="00915C7C"/>
    <w:rsid w:val="00917657"/>
    <w:rsid w:val="00931CD8"/>
    <w:rsid w:val="0095020F"/>
    <w:rsid w:val="009506F9"/>
    <w:rsid w:val="00953D09"/>
    <w:rsid w:val="00975849"/>
    <w:rsid w:val="00991641"/>
    <w:rsid w:val="009A27B4"/>
    <w:rsid w:val="009B04DD"/>
    <w:rsid w:val="009B6F20"/>
    <w:rsid w:val="009B77F8"/>
    <w:rsid w:val="009D49E2"/>
    <w:rsid w:val="009E694C"/>
    <w:rsid w:val="009F7DAB"/>
    <w:rsid w:val="00A01761"/>
    <w:rsid w:val="00A147F1"/>
    <w:rsid w:val="00A34495"/>
    <w:rsid w:val="00A50A4B"/>
    <w:rsid w:val="00A71A2A"/>
    <w:rsid w:val="00A906F2"/>
    <w:rsid w:val="00AA58D9"/>
    <w:rsid w:val="00AC16B0"/>
    <w:rsid w:val="00AD251C"/>
    <w:rsid w:val="00B12908"/>
    <w:rsid w:val="00B2135F"/>
    <w:rsid w:val="00B36709"/>
    <w:rsid w:val="00B36ECA"/>
    <w:rsid w:val="00B632A0"/>
    <w:rsid w:val="00B75CCB"/>
    <w:rsid w:val="00BA16E0"/>
    <w:rsid w:val="00BD3DA2"/>
    <w:rsid w:val="00BE6F13"/>
    <w:rsid w:val="00C010C3"/>
    <w:rsid w:val="00C072A6"/>
    <w:rsid w:val="00C13D3E"/>
    <w:rsid w:val="00C15C5A"/>
    <w:rsid w:val="00CC6160"/>
    <w:rsid w:val="00CE4DB7"/>
    <w:rsid w:val="00D04EF6"/>
    <w:rsid w:val="00D25B14"/>
    <w:rsid w:val="00D50C69"/>
    <w:rsid w:val="00D72C7C"/>
    <w:rsid w:val="00D97944"/>
    <w:rsid w:val="00DA2B09"/>
    <w:rsid w:val="00E1672B"/>
    <w:rsid w:val="00E176E0"/>
    <w:rsid w:val="00E60FD2"/>
    <w:rsid w:val="00E613A1"/>
    <w:rsid w:val="00E61E55"/>
    <w:rsid w:val="00EA18FC"/>
    <w:rsid w:val="00EF7F5E"/>
    <w:rsid w:val="00F05695"/>
    <w:rsid w:val="00F35289"/>
    <w:rsid w:val="00F478D6"/>
    <w:rsid w:val="00F55375"/>
    <w:rsid w:val="00FA24AF"/>
    <w:rsid w:val="00FA3B40"/>
    <w:rsid w:val="00FC7EAF"/>
    <w:rsid w:val="00FD4816"/>
    <w:rsid w:val="00FD497D"/>
    <w:rsid w:val="00FF32E2"/>
    <w:rsid w:val="00FF74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semiHidden/>
    <w:unhideWhenUsed/>
    <w:qFormat/>
    <w:rsid w:val="00107EC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112178"/>
    <w:pPr>
      <w:spacing w:after="0" w:line="240" w:lineRule="auto"/>
    </w:pPr>
    <w:rPr>
      <w:rFonts w:eastAsia="Calibri" w:cstheme="minorHAnsi"/>
      <w:noProof/>
      <w:color w:val="000000" w:themeColor="text1"/>
      <w:sz w:val="24"/>
      <w:szCs w:val="24"/>
      <w:lang w:eastAsia="fr-FR"/>
    </w:rPr>
  </w:style>
  <w:style w:type="table" w:styleId="Grilledutableau">
    <w:name w:val="Table Grid"/>
    <w:basedOn w:val="TableauNormal"/>
    <w:uiPriority w:val="3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1"/>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styleId="lev">
    <w:name w:val="Strong"/>
    <w:basedOn w:val="Policepardfaut"/>
    <w:uiPriority w:val="22"/>
    <w:qFormat/>
    <w:rsid w:val="00D50C69"/>
    <w:rPr>
      <w:b/>
      <w:bCs/>
    </w:rPr>
  </w:style>
  <w:style w:type="character" w:customStyle="1" w:styleId="Titre3Car">
    <w:name w:val="Titre 3 Car"/>
    <w:basedOn w:val="Policepardfaut"/>
    <w:link w:val="Titre3"/>
    <w:uiPriority w:val="9"/>
    <w:semiHidden/>
    <w:rsid w:val="00107EC7"/>
    <w:rPr>
      <w:rFonts w:asciiTheme="majorHAnsi" w:eastAsiaTheme="majorEastAsia" w:hAnsiTheme="majorHAnsi" w:cstheme="majorBidi"/>
      <w:b/>
      <w:bCs/>
      <w:color w:val="4F81BD" w:themeColor="accent1"/>
      <w:sz w:val="24"/>
      <w:szCs w:val="24"/>
      <w:lang w:eastAsia="fr-FR"/>
    </w:rPr>
  </w:style>
  <w:style w:type="paragraph" w:customStyle="1" w:styleId="Textbody">
    <w:name w:val="Text body"/>
    <w:basedOn w:val="Normal"/>
    <w:rsid w:val="00D04EF6"/>
    <w:pPr>
      <w:widowControl w:val="0"/>
      <w:suppressAutoHyphens/>
      <w:autoSpaceDN w:val="0"/>
      <w:spacing w:after="120"/>
      <w:textAlignment w:val="baseline"/>
    </w:pPr>
    <w:rPr>
      <w:rFonts w:eastAsia="SimSun" w:cs="Arial"/>
      <w:kern w:val="3"/>
    </w:rPr>
  </w:style>
  <w:style w:type="paragraph" w:customStyle="1" w:styleId="TableContents">
    <w:name w:val="Table Contents"/>
    <w:basedOn w:val="Normal"/>
    <w:rsid w:val="00D04EF6"/>
    <w:pPr>
      <w:widowControl w:val="0"/>
      <w:suppressLineNumbers/>
      <w:suppressAutoHyphens/>
      <w:autoSpaceDN w:val="0"/>
      <w:textAlignment w:val="baseline"/>
    </w:pPr>
    <w:rPr>
      <w:rFonts w:eastAsia="SimSun" w:cs="Arial"/>
      <w:kern w:val="3"/>
    </w:rPr>
  </w:style>
  <w:style w:type="character" w:customStyle="1" w:styleId="StrongEmphasis">
    <w:name w:val="Strong Emphasis"/>
    <w:rsid w:val="00D04EF6"/>
    <w:rPr>
      <w:b/>
      <w:bCs/>
    </w:rPr>
  </w:style>
  <w:style w:type="paragraph" w:customStyle="1" w:styleId="Standard">
    <w:name w:val="Standard"/>
    <w:rsid w:val="00D04EF6"/>
    <w:pPr>
      <w:widowControl w:val="0"/>
      <w:suppressAutoHyphens/>
      <w:autoSpaceDN w:val="0"/>
      <w:spacing w:after="0" w:line="240" w:lineRule="auto"/>
      <w:textAlignment w:val="baseline"/>
    </w:pPr>
    <w:rPr>
      <w:rFonts w:ascii="Times New Roman" w:eastAsia="SimSun" w:hAnsi="Times New Roman" w:cs="Arial"/>
      <w:kern w:val="3"/>
      <w:sz w:val="24"/>
      <w:szCs w:val="24"/>
    </w:rPr>
  </w:style>
  <w:style w:type="character" w:styleId="Accentuation">
    <w:name w:val="Emphasis"/>
    <w:rsid w:val="00D04EF6"/>
    <w:rPr>
      <w:i/>
      <w:iCs/>
    </w:rPr>
  </w:style>
  <w:style w:type="paragraph" w:styleId="Corpsdetexte">
    <w:name w:val="Body Text"/>
    <w:basedOn w:val="Normal"/>
    <w:link w:val="CorpsdetexteCar"/>
    <w:uiPriority w:val="1"/>
    <w:qFormat/>
    <w:rsid w:val="008901C7"/>
    <w:pPr>
      <w:widowControl w:val="0"/>
      <w:autoSpaceDE w:val="0"/>
      <w:autoSpaceDN w:val="0"/>
    </w:pPr>
    <w:rPr>
      <w:rFonts w:ascii="Arial MT" w:eastAsia="Arial MT" w:hAnsi="Arial MT" w:cs="Arial MT"/>
      <w:lang w:eastAsia="en-US"/>
    </w:rPr>
  </w:style>
  <w:style w:type="character" w:customStyle="1" w:styleId="CorpsdetexteCar">
    <w:name w:val="Corps de texte Car"/>
    <w:basedOn w:val="Policepardfaut"/>
    <w:link w:val="Corpsdetexte"/>
    <w:uiPriority w:val="1"/>
    <w:rsid w:val="008901C7"/>
    <w:rPr>
      <w:rFonts w:ascii="Arial MT" w:eastAsia="Arial MT" w:hAnsi="Arial MT" w:cs="Arial MT"/>
      <w:sz w:val="24"/>
      <w:szCs w:val="24"/>
    </w:rPr>
  </w:style>
  <w:style w:type="paragraph" w:customStyle="1" w:styleId="Titre21">
    <w:name w:val="Titre 21"/>
    <w:basedOn w:val="Normal"/>
    <w:uiPriority w:val="1"/>
    <w:qFormat/>
    <w:rsid w:val="008901C7"/>
    <w:pPr>
      <w:widowControl w:val="0"/>
      <w:autoSpaceDE w:val="0"/>
      <w:autoSpaceDN w:val="0"/>
      <w:ind w:left="215"/>
      <w:jc w:val="both"/>
      <w:outlineLvl w:val="2"/>
    </w:pPr>
    <w:rPr>
      <w:rFonts w:ascii="Arial" w:eastAsia="Arial" w:hAnsi="Arial" w:cs="Arial"/>
      <w:b/>
      <w:bCs/>
      <w:lang w:eastAsia="en-US"/>
    </w:rPr>
  </w:style>
  <w:style w:type="paragraph" w:customStyle="1" w:styleId="articleparagraph">
    <w:name w:val="article__paragraph"/>
    <w:basedOn w:val="Normal"/>
    <w:rsid w:val="00785A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077749">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367528491">
      <w:bodyDiv w:val="1"/>
      <w:marLeft w:val="0"/>
      <w:marRight w:val="0"/>
      <w:marTop w:val="0"/>
      <w:marBottom w:val="0"/>
      <w:divBdr>
        <w:top w:val="none" w:sz="0" w:space="0" w:color="auto"/>
        <w:left w:val="none" w:sz="0" w:space="0" w:color="auto"/>
        <w:bottom w:val="none" w:sz="0" w:space="0" w:color="auto"/>
        <w:right w:val="none" w:sz="0" w:space="0" w:color="auto"/>
      </w:divBdr>
    </w:div>
    <w:div w:id="427889506">
      <w:bodyDiv w:val="1"/>
      <w:marLeft w:val="0"/>
      <w:marRight w:val="0"/>
      <w:marTop w:val="0"/>
      <w:marBottom w:val="0"/>
      <w:divBdr>
        <w:top w:val="none" w:sz="0" w:space="0" w:color="auto"/>
        <w:left w:val="none" w:sz="0" w:space="0" w:color="auto"/>
        <w:bottom w:val="none" w:sz="0" w:space="0" w:color="auto"/>
        <w:right w:val="none" w:sz="0" w:space="0" w:color="auto"/>
      </w:divBdr>
    </w:div>
    <w:div w:id="560286201">
      <w:bodyDiv w:val="1"/>
      <w:marLeft w:val="0"/>
      <w:marRight w:val="0"/>
      <w:marTop w:val="0"/>
      <w:marBottom w:val="0"/>
      <w:divBdr>
        <w:top w:val="none" w:sz="0" w:space="0" w:color="auto"/>
        <w:left w:val="none" w:sz="0" w:space="0" w:color="auto"/>
        <w:bottom w:val="none" w:sz="0" w:space="0" w:color="auto"/>
        <w:right w:val="none" w:sz="0" w:space="0" w:color="auto"/>
      </w:divBdr>
    </w:div>
    <w:div w:id="615715767">
      <w:bodyDiv w:val="1"/>
      <w:marLeft w:val="0"/>
      <w:marRight w:val="0"/>
      <w:marTop w:val="0"/>
      <w:marBottom w:val="0"/>
      <w:divBdr>
        <w:top w:val="none" w:sz="0" w:space="0" w:color="auto"/>
        <w:left w:val="none" w:sz="0" w:space="0" w:color="auto"/>
        <w:bottom w:val="none" w:sz="0" w:space="0" w:color="auto"/>
        <w:right w:val="none" w:sz="0" w:space="0" w:color="auto"/>
      </w:divBdr>
      <w:divsChild>
        <w:div w:id="565267720">
          <w:marLeft w:val="0"/>
          <w:marRight w:val="0"/>
          <w:marTop w:val="0"/>
          <w:marBottom w:val="0"/>
          <w:divBdr>
            <w:top w:val="none" w:sz="0" w:space="0" w:color="auto"/>
            <w:left w:val="none" w:sz="0" w:space="0" w:color="auto"/>
            <w:bottom w:val="none" w:sz="0" w:space="0" w:color="auto"/>
            <w:right w:val="none" w:sz="0" w:space="0" w:color="auto"/>
          </w:divBdr>
        </w:div>
        <w:div w:id="772677028">
          <w:marLeft w:val="0"/>
          <w:marRight w:val="0"/>
          <w:marTop w:val="0"/>
          <w:marBottom w:val="225"/>
          <w:divBdr>
            <w:top w:val="none" w:sz="0" w:space="0" w:color="auto"/>
            <w:left w:val="none" w:sz="0" w:space="0" w:color="auto"/>
            <w:bottom w:val="none" w:sz="0" w:space="0" w:color="auto"/>
            <w:right w:val="none" w:sz="0" w:space="0" w:color="auto"/>
          </w:divBdr>
          <w:divsChild>
            <w:div w:id="1078597892">
              <w:marLeft w:val="0"/>
              <w:marRight w:val="0"/>
              <w:marTop w:val="0"/>
              <w:marBottom w:val="0"/>
              <w:divBdr>
                <w:top w:val="none" w:sz="0" w:space="0" w:color="auto"/>
                <w:left w:val="none" w:sz="0" w:space="0" w:color="auto"/>
                <w:bottom w:val="none" w:sz="0" w:space="0" w:color="auto"/>
                <w:right w:val="none" w:sz="0" w:space="0" w:color="auto"/>
              </w:divBdr>
            </w:div>
            <w:div w:id="2105607887">
              <w:marLeft w:val="0"/>
              <w:marRight w:val="0"/>
              <w:marTop w:val="0"/>
              <w:marBottom w:val="0"/>
              <w:divBdr>
                <w:top w:val="none" w:sz="0" w:space="0" w:color="auto"/>
                <w:left w:val="none" w:sz="0" w:space="0" w:color="auto"/>
                <w:bottom w:val="none" w:sz="0" w:space="0" w:color="auto"/>
                <w:right w:val="none" w:sz="0" w:space="0" w:color="auto"/>
              </w:divBdr>
              <w:divsChild>
                <w:div w:id="9136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83">
          <w:marLeft w:val="0"/>
          <w:marRight w:val="0"/>
          <w:marTop w:val="0"/>
          <w:marBottom w:val="225"/>
          <w:divBdr>
            <w:top w:val="none" w:sz="0" w:space="0" w:color="auto"/>
            <w:left w:val="none" w:sz="0" w:space="0" w:color="auto"/>
            <w:bottom w:val="none" w:sz="0" w:space="0" w:color="auto"/>
            <w:right w:val="none" w:sz="0" w:space="0" w:color="auto"/>
          </w:divBdr>
          <w:divsChild>
            <w:div w:id="578752021">
              <w:marLeft w:val="0"/>
              <w:marRight w:val="0"/>
              <w:marTop w:val="0"/>
              <w:marBottom w:val="0"/>
              <w:divBdr>
                <w:top w:val="none" w:sz="0" w:space="0" w:color="auto"/>
                <w:left w:val="none" w:sz="0" w:space="0" w:color="auto"/>
                <w:bottom w:val="none" w:sz="0" w:space="0" w:color="auto"/>
                <w:right w:val="none" w:sz="0" w:space="0" w:color="auto"/>
              </w:divBdr>
            </w:div>
            <w:div w:id="859856976">
              <w:marLeft w:val="0"/>
              <w:marRight w:val="0"/>
              <w:marTop w:val="0"/>
              <w:marBottom w:val="0"/>
              <w:divBdr>
                <w:top w:val="none" w:sz="0" w:space="0" w:color="auto"/>
                <w:left w:val="none" w:sz="0" w:space="0" w:color="auto"/>
                <w:bottom w:val="none" w:sz="0" w:space="0" w:color="auto"/>
                <w:right w:val="none" w:sz="0" w:space="0" w:color="auto"/>
              </w:divBdr>
              <w:divsChild>
                <w:div w:id="12852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107">
          <w:marLeft w:val="0"/>
          <w:marRight w:val="0"/>
          <w:marTop w:val="0"/>
          <w:marBottom w:val="0"/>
          <w:divBdr>
            <w:top w:val="none" w:sz="0" w:space="0" w:color="auto"/>
            <w:left w:val="none" w:sz="0" w:space="0" w:color="auto"/>
            <w:bottom w:val="none" w:sz="0" w:space="0" w:color="auto"/>
            <w:right w:val="none" w:sz="0" w:space="0" w:color="auto"/>
          </w:divBdr>
          <w:divsChild>
            <w:div w:id="717900347">
              <w:marLeft w:val="0"/>
              <w:marRight w:val="0"/>
              <w:marTop w:val="0"/>
              <w:marBottom w:val="0"/>
              <w:divBdr>
                <w:top w:val="none" w:sz="0" w:space="0" w:color="auto"/>
                <w:left w:val="none" w:sz="0" w:space="0" w:color="auto"/>
                <w:bottom w:val="none" w:sz="0" w:space="0" w:color="auto"/>
                <w:right w:val="none" w:sz="0" w:space="0" w:color="auto"/>
              </w:divBdr>
            </w:div>
            <w:div w:id="859467878">
              <w:marLeft w:val="0"/>
              <w:marRight w:val="0"/>
              <w:marTop w:val="0"/>
              <w:marBottom w:val="0"/>
              <w:divBdr>
                <w:top w:val="none" w:sz="0" w:space="0" w:color="auto"/>
                <w:left w:val="none" w:sz="0" w:space="0" w:color="auto"/>
                <w:bottom w:val="none" w:sz="0" w:space="0" w:color="auto"/>
                <w:right w:val="none" w:sz="0" w:space="0" w:color="auto"/>
              </w:divBdr>
              <w:divsChild>
                <w:div w:id="17295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014">
      <w:bodyDiv w:val="1"/>
      <w:marLeft w:val="0"/>
      <w:marRight w:val="0"/>
      <w:marTop w:val="0"/>
      <w:marBottom w:val="0"/>
      <w:divBdr>
        <w:top w:val="none" w:sz="0" w:space="0" w:color="auto"/>
        <w:left w:val="none" w:sz="0" w:space="0" w:color="auto"/>
        <w:bottom w:val="none" w:sz="0" w:space="0" w:color="auto"/>
        <w:right w:val="none" w:sz="0" w:space="0" w:color="auto"/>
      </w:divBdr>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783842695">
      <w:bodyDiv w:val="1"/>
      <w:marLeft w:val="0"/>
      <w:marRight w:val="0"/>
      <w:marTop w:val="0"/>
      <w:marBottom w:val="0"/>
      <w:divBdr>
        <w:top w:val="none" w:sz="0" w:space="0" w:color="auto"/>
        <w:left w:val="none" w:sz="0" w:space="0" w:color="auto"/>
        <w:bottom w:val="none" w:sz="0" w:space="0" w:color="auto"/>
        <w:right w:val="none" w:sz="0" w:space="0" w:color="auto"/>
      </w:divBdr>
    </w:div>
    <w:div w:id="815027302">
      <w:bodyDiv w:val="1"/>
      <w:marLeft w:val="0"/>
      <w:marRight w:val="0"/>
      <w:marTop w:val="0"/>
      <w:marBottom w:val="0"/>
      <w:divBdr>
        <w:top w:val="none" w:sz="0" w:space="0" w:color="auto"/>
        <w:left w:val="none" w:sz="0" w:space="0" w:color="auto"/>
        <w:bottom w:val="none" w:sz="0" w:space="0" w:color="auto"/>
        <w:right w:val="none" w:sz="0" w:space="0" w:color="auto"/>
      </w:divBdr>
    </w:div>
    <w:div w:id="830750438">
      <w:bodyDiv w:val="1"/>
      <w:marLeft w:val="0"/>
      <w:marRight w:val="0"/>
      <w:marTop w:val="0"/>
      <w:marBottom w:val="0"/>
      <w:divBdr>
        <w:top w:val="none" w:sz="0" w:space="0" w:color="auto"/>
        <w:left w:val="none" w:sz="0" w:space="0" w:color="auto"/>
        <w:bottom w:val="none" w:sz="0" w:space="0" w:color="auto"/>
        <w:right w:val="none" w:sz="0" w:space="0" w:color="auto"/>
      </w:divBdr>
    </w:div>
    <w:div w:id="867794272">
      <w:bodyDiv w:val="1"/>
      <w:marLeft w:val="0"/>
      <w:marRight w:val="0"/>
      <w:marTop w:val="0"/>
      <w:marBottom w:val="0"/>
      <w:divBdr>
        <w:top w:val="none" w:sz="0" w:space="0" w:color="auto"/>
        <w:left w:val="none" w:sz="0" w:space="0" w:color="auto"/>
        <w:bottom w:val="none" w:sz="0" w:space="0" w:color="auto"/>
        <w:right w:val="none" w:sz="0" w:space="0" w:color="auto"/>
      </w:divBdr>
    </w:div>
    <w:div w:id="987125924">
      <w:bodyDiv w:val="1"/>
      <w:marLeft w:val="0"/>
      <w:marRight w:val="0"/>
      <w:marTop w:val="0"/>
      <w:marBottom w:val="0"/>
      <w:divBdr>
        <w:top w:val="none" w:sz="0" w:space="0" w:color="auto"/>
        <w:left w:val="none" w:sz="0" w:space="0" w:color="auto"/>
        <w:bottom w:val="none" w:sz="0" w:space="0" w:color="auto"/>
        <w:right w:val="none" w:sz="0" w:space="0" w:color="auto"/>
      </w:divBdr>
    </w:div>
    <w:div w:id="1222524009">
      <w:bodyDiv w:val="1"/>
      <w:marLeft w:val="0"/>
      <w:marRight w:val="0"/>
      <w:marTop w:val="0"/>
      <w:marBottom w:val="0"/>
      <w:divBdr>
        <w:top w:val="none" w:sz="0" w:space="0" w:color="auto"/>
        <w:left w:val="none" w:sz="0" w:space="0" w:color="auto"/>
        <w:bottom w:val="none" w:sz="0" w:space="0" w:color="auto"/>
        <w:right w:val="none" w:sz="0" w:space="0" w:color="auto"/>
      </w:divBdr>
    </w:div>
    <w:div w:id="1314989655">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451977663">
      <w:bodyDiv w:val="1"/>
      <w:marLeft w:val="0"/>
      <w:marRight w:val="0"/>
      <w:marTop w:val="0"/>
      <w:marBottom w:val="0"/>
      <w:divBdr>
        <w:top w:val="none" w:sz="0" w:space="0" w:color="auto"/>
        <w:left w:val="none" w:sz="0" w:space="0" w:color="auto"/>
        <w:bottom w:val="none" w:sz="0" w:space="0" w:color="auto"/>
        <w:right w:val="none" w:sz="0" w:space="0" w:color="auto"/>
      </w:divBdr>
    </w:div>
    <w:div w:id="1675304153">
      <w:bodyDiv w:val="1"/>
      <w:marLeft w:val="0"/>
      <w:marRight w:val="0"/>
      <w:marTop w:val="0"/>
      <w:marBottom w:val="0"/>
      <w:divBdr>
        <w:top w:val="none" w:sz="0" w:space="0" w:color="auto"/>
        <w:left w:val="none" w:sz="0" w:space="0" w:color="auto"/>
        <w:bottom w:val="none" w:sz="0" w:space="0" w:color="auto"/>
        <w:right w:val="none" w:sz="0" w:space="0" w:color="auto"/>
      </w:divBdr>
    </w:div>
    <w:div w:id="1675448571">
      <w:bodyDiv w:val="1"/>
      <w:marLeft w:val="0"/>
      <w:marRight w:val="0"/>
      <w:marTop w:val="0"/>
      <w:marBottom w:val="0"/>
      <w:divBdr>
        <w:top w:val="none" w:sz="0" w:space="0" w:color="auto"/>
        <w:left w:val="none" w:sz="0" w:space="0" w:color="auto"/>
        <w:bottom w:val="none" w:sz="0" w:space="0" w:color="auto"/>
        <w:right w:val="none" w:sz="0" w:space="0" w:color="auto"/>
      </w:divBdr>
      <w:divsChild>
        <w:div w:id="460465622">
          <w:marLeft w:val="0"/>
          <w:marRight w:val="0"/>
          <w:marTop w:val="0"/>
          <w:marBottom w:val="0"/>
          <w:divBdr>
            <w:top w:val="none" w:sz="0" w:space="0" w:color="auto"/>
            <w:left w:val="none" w:sz="0" w:space="0" w:color="auto"/>
            <w:bottom w:val="none" w:sz="0" w:space="0" w:color="auto"/>
            <w:right w:val="none" w:sz="0" w:space="0" w:color="auto"/>
          </w:divBdr>
        </w:div>
        <w:div w:id="1802915030">
          <w:marLeft w:val="0"/>
          <w:marRight w:val="0"/>
          <w:marTop w:val="0"/>
          <w:marBottom w:val="225"/>
          <w:divBdr>
            <w:top w:val="none" w:sz="0" w:space="0" w:color="auto"/>
            <w:left w:val="none" w:sz="0" w:space="0" w:color="auto"/>
            <w:bottom w:val="none" w:sz="0" w:space="0" w:color="auto"/>
            <w:right w:val="none" w:sz="0" w:space="0" w:color="auto"/>
          </w:divBdr>
          <w:divsChild>
            <w:div w:id="474613828">
              <w:marLeft w:val="0"/>
              <w:marRight w:val="0"/>
              <w:marTop w:val="0"/>
              <w:marBottom w:val="0"/>
              <w:divBdr>
                <w:top w:val="none" w:sz="0" w:space="0" w:color="auto"/>
                <w:left w:val="none" w:sz="0" w:space="0" w:color="auto"/>
                <w:bottom w:val="none" w:sz="0" w:space="0" w:color="auto"/>
                <w:right w:val="none" w:sz="0" w:space="0" w:color="auto"/>
              </w:divBdr>
            </w:div>
            <w:div w:id="1699314316">
              <w:marLeft w:val="0"/>
              <w:marRight w:val="0"/>
              <w:marTop w:val="0"/>
              <w:marBottom w:val="0"/>
              <w:divBdr>
                <w:top w:val="none" w:sz="0" w:space="0" w:color="auto"/>
                <w:left w:val="none" w:sz="0" w:space="0" w:color="auto"/>
                <w:bottom w:val="none" w:sz="0" w:space="0" w:color="auto"/>
                <w:right w:val="none" w:sz="0" w:space="0" w:color="auto"/>
              </w:divBdr>
              <w:divsChild>
                <w:div w:id="3640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9084">
          <w:marLeft w:val="0"/>
          <w:marRight w:val="0"/>
          <w:marTop w:val="0"/>
          <w:marBottom w:val="225"/>
          <w:divBdr>
            <w:top w:val="none" w:sz="0" w:space="0" w:color="auto"/>
            <w:left w:val="none" w:sz="0" w:space="0" w:color="auto"/>
            <w:bottom w:val="none" w:sz="0" w:space="0" w:color="auto"/>
            <w:right w:val="none" w:sz="0" w:space="0" w:color="auto"/>
          </w:divBdr>
          <w:divsChild>
            <w:div w:id="1425495093">
              <w:marLeft w:val="0"/>
              <w:marRight w:val="0"/>
              <w:marTop w:val="0"/>
              <w:marBottom w:val="0"/>
              <w:divBdr>
                <w:top w:val="none" w:sz="0" w:space="0" w:color="auto"/>
                <w:left w:val="none" w:sz="0" w:space="0" w:color="auto"/>
                <w:bottom w:val="none" w:sz="0" w:space="0" w:color="auto"/>
                <w:right w:val="none" w:sz="0" w:space="0" w:color="auto"/>
              </w:divBdr>
            </w:div>
            <w:div w:id="1793328892">
              <w:marLeft w:val="0"/>
              <w:marRight w:val="0"/>
              <w:marTop w:val="0"/>
              <w:marBottom w:val="0"/>
              <w:divBdr>
                <w:top w:val="none" w:sz="0" w:space="0" w:color="auto"/>
                <w:left w:val="none" w:sz="0" w:space="0" w:color="auto"/>
                <w:bottom w:val="none" w:sz="0" w:space="0" w:color="auto"/>
                <w:right w:val="none" w:sz="0" w:space="0" w:color="auto"/>
              </w:divBdr>
              <w:divsChild>
                <w:div w:id="5552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69600">
          <w:marLeft w:val="0"/>
          <w:marRight w:val="0"/>
          <w:marTop w:val="0"/>
          <w:marBottom w:val="225"/>
          <w:divBdr>
            <w:top w:val="none" w:sz="0" w:space="0" w:color="auto"/>
            <w:left w:val="none" w:sz="0" w:space="0" w:color="auto"/>
            <w:bottom w:val="none" w:sz="0" w:space="0" w:color="auto"/>
            <w:right w:val="none" w:sz="0" w:space="0" w:color="auto"/>
          </w:divBdr>
          <w:divsChild>
            <w:div w:id="1512144620">
              <w:marLeft w:val="0"/>
              <w:marRight w:val="0"/>
              <w:marTop w:val="0"/>
              <w:marBottom w:val="0"/>
              <w:divBdr>
                <w:top w:val="none" w:sz="0" w:space="0" w:color="auto"/>
                <w:left w:val="none" w:sz="0" w:space="0" w:color="auto"/>
                <w:bottom w:val="none" w:sz="0" w:space="0" w:color="auto"/>
                <w:right w:val="none" w:sz="0" w:space="0" w:color="auto"/>
              </w:divBdr>
            </w:div>
            <w:div w:id="1951665230">
              <w:marLeft w:val="0"/>
              <w:marRight w:val="0"/>
              <w:marTop w:val="0"/>
              <w:marBottom w:val="0"/>
              <w:divBdr>
                <w:top w:val="none" w:sz="0" w:space="0" w:color="auto"/>
                <w:left w:val="none" w:sz="0" w:space="0" w:color="auto"/>
                <w:bottom w:val="none" w:sz="0" w:space="0" w:color="auto"/>
                <w:right w:val="none" w:sz="0" w:space="0" w:color="auto"/>
              </w:divBdr>
              <w:divsChild>
                <w:div w:id="15392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627">
          <w:marLeft w:val="0"/>
          <w:marRight w:val="0"/>
          <w:marTop w:val="0"/>
          <w:marBottom w:val="225"/>
          <w:divBdr>
            <w:top w:val="none" w:sz="0" w:space="0" w:color="auto"/>
            <w:left w:val="none" w:sz="0" w:space="0" w:color="auto"/>
            <w:bottom w:val="none" w:sz="0" w:space="0" w:color="auto"/>
            <w:right w:val="none" w:sz="0" w:space="0" w:color="auto"/>
          </w:divBdr>
          <w:divsChild>
            <w:div w:id="2041859362">
              <w:marLeft w:val="0"/>
              <w:marRight w:val="0"/>
              <w:marTop w:val="0"/>
              <w:marBottom w:val="0"/>
              <w:divBdr>
                <w:top w:val="none" w:sz="0" w:space="0" w:color="auto"/>
                <w:left w:val="none" w:sz="0" w:space="0" w:color="auto"/>
                <w:bottom w:val="none" w:sz="0" w:space="0" w:color="auto"/>
                <w:right w:val="none" w:sz="0" w:space="0" w:color="auto"/>
              </w:divBdr>
            </w:div>
            <w:div w:id="253324920">
              <w:marLeft w:val="0"/>
              <w:marRight w:val="0"/>
              <w:marTop w:val="0"/>
              <w:marBottom w:val="0"/>
              <w:divBdr>
                <w:top w:val="none" w:sz="0" w:space="0" w:color="auto"/>
                <w:left w:val="none" w:sz="0" w:space="0" w:color="auto"/>
                <w:bottom w:val="none" w:sz="0" w:space="0" w:color="auto"/>
                <w:right w:val="none" w:sz="0" w:space="0" w:color="auto"/>
              </w:divBdr>
              <w:divsChild>
                <w:div w:id="571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380">
          <w:marLeft w:val="0"/>
          <w:marRight w:val="0"/>
          <w:marTop w:val="0"/>
          <w:marBottom w:val="225"/>
          <w:divBdr>
            <w:top w:val="none" w:sz="0" w:space="0" w:color="auto"/>
            <w:left w:val="none" w:sz="0" w:space="0" w:color="auto"/>
            <w:bottom w:val="none" w:sz="0" w:space="0" w:color="auto"/>
            <w:right w:val="none" w:sz="0" w:space="0" w:color="auto"/>
          </w:divBdr>
          <w:divsChild>
            <w:div w:id="1621649076">
              <w:marLeft w:val="0"/>
              <w:marRight w:val="0"/>
              <w:marTop w:val="0"/>
              <w:marBottom w:val="0"/>
              <w:divBdr>
                <w:top w:val="none" w:sz="0" w:space="0" w:color="auto"/>
                <w:left w:val="none" w:sz="0" w:space="0" w:color="auto"/>
                <w:bottom w:val="none" w:sz="0" w:space="0" w:color="auto"/>
                <w:right w:val="none" w:sz="0" w:space="0" w:color="auto"/>
              </w:divBdr>
            </w:div>
            <w:div w:id="1418746470">
              <w:marLeft w:val="0"/>
              <w:marRight w:val="0"/>
              <w:marTop w:val="0"/>
              <w:marBottom w:val="0"/>
              <w:divBdr>
                <w:top w:val="none" w:sz="0" w:space="0" w:color="auto"/>
                <w:left w:val="none" w:sz="0" w:space="0" w:color="auto"/>
                <w:bottom w:val="none" w:sz="0" w:space="0" w:color="auto"/>
                <w:right w:val="none" w:sz="0" w:space="0" w:color="auto"/>
              </w:divBdr>
              <w:divsChild>
                <w:div w:id="9414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22943176">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5877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2019-06-30T07:26:00Z</cp:lastPrinted>
  <dcterms:created xsi:type="dcterms:W3CDTF">2023-06-21T12:49:00Z</dcterms:created>
  <dcterms:modified xsi:type="dcterms:W3CDTF">2023-06-21T12:49:00Z</dcterms:modified>
</cp:coreProperties>
</file>