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8F18AF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inégalités sont compatibles avec les différentes dimensions de la justice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22073B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rFonts w:cs="Calibri Light"/>
                <w:sz w:val="36"/>
                <w:szCs w:val="36"/>
                <w:lang w:eastAsia="en-US"/>
              </w:rPr>
              <w:t>É</w:t>
            </w:r>
            <w:r>
              <w:rPr>
                <w:sz w:val="36"/>
                <w:szCs w:val="36"/>
                <w:lang w:eastAsia="en-US"/>
              </w:rPr>
              <w:t>volution et caractère systémique des inégalités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0713E8">
        <w:rPr>
          <w:rFonts w:ascii="Calibri Light" w:hAnsi="Calibri Light" w:cs="Calibri Light"/>
          <w:sz w:val="32"/>
          <w:szCs w:val="32"/>
        </w:rPr>
        <w:t>Quelles sont les différentes formes des inégalités économiques</w:t>
      </w:r>
      <w:r w:rsidR="009A0C41">
        <w:rPr>
          <w:rFonts w:ascii="Calibri Light" w:hAnsi="Calibri Light" w:cs="Calibri Light"/>
          <w:sz w:val="32"/>
          <w:szCs w:val="32"/>
        </w:rPr>
        <w:t xml:space="preserve"> </w:t>
      </w:r>
      <w:r w:rsidR="00310606" w:rsidRPr="00CF1B79">
        <w:rPr>
          <w:rFonts w:ascii="Calibri Light" w:hAnsi="Calibri Light" w:cs="Calibri Light"/>
          <w:sz w:val="32"/>
          <w:szCs w:val="32"/>
        </w:rPr>
        <w:t>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0713E8">
        <w:rPr>
          <w:rFonts w:ascii="Calibri Light" w:hAnsi="Calibri Light" w:cs="Calibri Light"/>
          <w:sz w:val="32"/>
          <w:szCs w:val="32"/>
        </w:rPr>
        <w:t>Comment calcule-t-on le revenu disponible</w:t>
      </w:r>
      <w:r w:rsidR="00310606" w:rsidRPr="00CF1B79">
        <w:rPr>
          <w:rFonts w:ascii="Calibri Light" w:hAnsi="Calibri Light" w:cs="Calibri Light"/>
          <w:sz w:val="32"/>
          <w:szCs w:val="32"/>
        </w:rPr>
        <w:t>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3 :</w:t>
      </w:r>
      <w:r w:rsidR="00A35123">
        <w:rPr>
          <w:rFonts w:ascii="Calibri Light" w:hAnsi="Calibri Light" w:cs="Calibri Light"/>
          <w:sz w:val="32"/>
          <w:szCs w:val="32"/>
        </w:rPr>
        <w:t xml:space="preserve"> </w:t>
      </w:r>
      <w:r w:rsidR="000713E8">
        <w:rPr>
          <w:rFonts w:ascii="Calibri Light" w:hAnsi="Calibri Light" w:cs="Calibri Light"/>
          <w:sz w:val="32"/>
          <w:szCs w:val="32"/>
        </w:rPr>
        <w:t>Qu’est-ce que le patrimoine d’un agent économique</w:t>
      </w:r>
      <w:r w:rsidR="008F18AF">
        <w:rPr>
          <w:rFonts w:ascii="Calibri Light" w:hAnsi="Calibri Light" w:cs="Calibri Light"/>
          <w:sz w:val="32"/>
          <w:szCs w:val="32"/>
        </w:rPr>
        <w:t xml:space="preserve"> </w:t>
      </w:r>
      <w:r w:rsidR="00CF1B79" w:rsidRPr="00CF1B79">
        <w:rPr>
          <w:rFonts w:ascii="Calibri Light" w:hAnsi="Calibri Light" w:cs="Calibri Light"/>
          <w:sz w:val="32"/>
          <w:szCs w:val="32"/>
        </w:rPr>
        <w:t>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0713E8">
        <w:rPr>
          <w:rFonts w:ascii="Calibri Light" w:hAnsi="Calibri Light" w:cs="Calibri Light"/>
          <w:sz w:val="32"/>
          <w:szCs w:val="32"/>
        </w:rPr>
        <w:t>Comment ont évolué les inégalités de revenu et de patrimoine depuis le début du XXe siècle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0713E8">
        <w:rPr>
          <w:rFonts w:ascii="Calibri Light" w:hAnsi="Calibri Light" w:cs="Calibri Light"/>
          <w:sz w:val="32"/>
          <w:szCs w:val="32"/>
        </w:rPr>
        <w:t>Montrez, à l’aide d’un mécanisme, que les inégalités économiques sont cumulatives</w:t>
      </w:r>
      <w:r w:rsidR="00A35123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0713E8">
        <w:rPr>
          <w:rFonts w:ascii="Calibri Light" w:hAnsi="Calibri Light" w:cs="Calibri Light"/>
          <w:sz w:val="32"/>
          <w:szCs w:val="32"/>
        </w:rPr>
        <w:t>Les inégalités de revenu sont-elles plus fortes que les inégalités de patrimoine</w:t>
      </w:r>
      <w:r w:rsidR="008F18AF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0713E8" w:rsidRPr="00CF1B79" w:rsidRDefault="008422BB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9A0C41">
        <w:rPr>
          <w:rFonts w:ascii="Calibri Light" w:hAnsi="Calibri Light" w:cs="Calibri Light"/>
          <w:sz w:val="32"/>
          <w:szCs w:val="32"/>
        </w:rPr>
        <w:t>À</w:t>
      </w:r>
      <w:r w:rsidR="000713E8">
        <w:rPr>
          <w:rFonts w:ascii="Calibri Light" w:hAnsi="Calibri Light" w:cs="Calibri Light"/>
          <w:sz w:val="32"/>
          <w:szCs w:val="32"/>
        </w:rPr>
        <w:t xml:space="preserve"> l’aide d’un exemple, montrez que les inégalités sociales ont un caractère cumulatif.</w:t>
      </w:r>
    </w:p>
    <w:p w:rsidR="009B763A" w:rsidRPr="00140662" w:rsidRDefault="009B763A" w:rsidP="009B763A">
      <w:pPr>
        <w:pStyle w:val="Paragraphedeliste"/>
        <w:spacing w:after="160" w:line="259" w:lineRule="auto"/>
        <w:ind w:left="0"/>
        <w:jc w:val="left"/>
      </w:pPr>
    </w:p>
    <w:p w:rsidR="000713E8" w:rsidRPr="00CF1B79" w:rsidRDefault="000713E8" w:rsidP="000713E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Les inégalités économiques et sociales sont-elles liées ?</w:t>
      </w: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24F4D"/>
    <w:rsid w:val="000713E8"/>
    <w:rsid w:val="0022073B"/>
    <w:rsid w:val="00310606"/>
    <w:rsid w:val="003A4034"/>
    <w:rsid w:val="004E5E52"/>
    <w:rsid w:val="00512970"/>
    <w:rsid w:val="00824F4D"/>
    <w:rsid w:val="008422BB"/>
    <w:rsid w:val="008A3055"/>
    <w:rsid w:val="008F18AF"/>
    <w:rsid w:val="00902B78"/>
    <w:rsid w:val="009413C9"/>
    <w:rsid w:val="009A0C41"/>
    <w:rsid w:val="009B763A"/>
    <w:rsid w:val="00A35123"/>
    <w:rsid w:val="00C87291"/>
    <w:rsid w:val="00CF1B79"/>
    <w:rsid w:val="00D61AEB"/>
    <w:rsid w:val="00DF1AEA"/>
    <w:rsid w:val="00E20F97"/>
    <w:rsid w:val="00E3526D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2022-11-07T13:10:00Z</dcterms:created>
  <dcterms:modified xsi:type="dcterms:W3CDTF">2022-11-07T13:10:00Z</dcterms:modified>
</cp:coreProperties>
</file>