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Grilledutableau"/>
        <w:tblW w:w="0" w:type="auto"/>
        <w:tblLook w:val="04A0"/>
      </w:tblPr>
      <w:tblGrid>
        <w:gridCol w:w="10606"/>
      </w:tblGrid>
      <w:tr w:rsidR="00287998" w:rsidRPr="00287998" w:rsidTr="00287998">
        <w:tc>
          <w:tcPr>
            <w:tcW w:w="10606" w:type="dxa"/>
          </w:tcPr>
          <w:p w:rsidR="00287998" w:rsidRPr="00E95682" w:rsidRDefault="00D77AE8" w:rsidP="00E95682">
            <w:pPr>
              <w:pStyle w:val="Sansinterligne"/>
              <w:jc w:val="center"/>
              <w:rPr>
                <w:b/>
                <w:bCs w:val="0"/>
                <w:sz w:val="28"/>
                <w:szCs w:val="28"/>
              </w:rPr>
            </w:pPr>
            <w:r w:rsidRPr="00E95682">
              <w:rPr>
                <w:b/>
                <w:bCs w:val="0"/>
                <w:sz w:val="28"/>
                <w:szCs w:val="28"/>
              </w:rPr>
              <w:t>Comment expliquer l’engagement politique dans les sociétés démocratiques</w:t>
            </w:r>
            <w:r w:rsidR="00A918D0" w:rsidRPr="00E95682">
              <w:rPr>
                <w:b/>
                <w:bCs w:val="0"/>
                <w:sz w:val="28"/>
                <w:szCs w:val="28"/>
              </w:rPr>
              <w:t>?</w:t>
            </w:r>
          </w:p>
          <w:p w:rsidR="00287998" w:rsidRPr="00E95682" w:rsidRDefault="00287998" w:rsidP="00E95682">
            <w:pPr>
              <w:pStyle w:val="Sansinterligne"/>
              <w:jc w:val="center"/>
              <w:rPr>
                <w:b/>
                <w:bCs w:val="0"/>
                <w:sz w:val="28"/>
                <w:szCs w:val="28"/>
              </w:rPr>
            </w:pPr>
            <w:r w:rsidRPr="00E95682">
              <w:rPr>
                <w:b/>
                <w:bCs w:val="0"/>
                <w:sz w:val="28"/>
                <w:szCs w:val="28"/>
              </w:rPr>
              <w:t>--</w:t>
            </w:r>
          </w:p>
          <w:p w:rsidR="00287998" w:rsidRPr="00E95682" w:rsidRDefault="00D77AE8" w:rsidP="00E95682">
            <w:pPr>
              <w:pStyle w:val="Sansinterligne"/>
              <w:jc w:val="center"/>
              <w:rPr>
                <w:b/>
                <w:bCs w:val="0"/>
                <w:sz w:val="28"/>
                <w:szCs w:val="28"/>
              </w:rPr>
            </w:pPr>
            <w:r w:rsidRPr="00E95682">
              <w:rPr>
                <w:b/>
                <w:bCs w:val="0"/>
                <w:sz w:val="28"/>
                <w:szCs w:val="28"/>
              </w:rPr>
              <w:t>Formes et profils de l’engagement politique</w:t>
            </w:r>
            <w:r w:rsidR="00287998" w:rsidRPr="00E95682">
              <w:rPr>
                <w:b/>
                <w:bCs w:val="0"/>
                <w:sz w:val="28"/>
                <w:szCs w:val="28"/>
              </w:rPr>
              <w:t xml:space="preserve"> (</w:t>
            </w:r>
            <w:r w:rsidR="00232FE0" w:rsidRPr="00E95682">
              <w:rPr>
                <w:b/>
                <w:bCs w:val="0"/>
                <w:sz w:val="28"/>
                <w:szCs w:val="28"/>
              </w:rPr>
              <w:t>1</w:t>
            </w:r>
            <w:r w:rsidR="00287998" w:rsidRPr="00E95682">
              <w:rPr>
                <w:b/>
                <w:bCs w:val="0"/>
                <w:sz w:val="28"/>
                <w:szCs w:val="28"/>
              </w:rPr>
              <w:t>/</w:t>
            </w:r>
            <w:r w:rsidRPr="00E95682">
              <w:rPr>
                <w:b/>
                <w:bCs w:val="0"/>
                <w:sz w:val="28"/>
                <w:szCs w:val="28"/>
              </w:rPr>
              <w:t>3</w:t>
            </w:r>
            <w:r w:rsidR="00287998" w:rsidRPr="00E95682">
              <w:rPr>
                <w:b/>
                <w:bCs w:val="0"/>
                <w:sz w:val="28"/>
                <w:szCs w:val="28"/>
              </w:rPr>
              <w:t>)</w:t>
            </w:r>
          </w:p>
          <w:p w:rsidR="0064703D" w:rsidRPr="00E95682" w:rsidRDefault="0064703D" w:rsidP="00E95682">
            <w:pPr>
              <w:pStyle w:val="Sansinterligne"/>
              <w:jc w:val="center"/>
              <w:rPr>
                <w:b/>
                <w:bCs w:val="0"/>
                <w:sz w:val="28"/>
                <w:szCs w:val="28"/>
              </w:rPr>
            </w:pPr>
            <w:r w:rsidRPr="00E95682">
              <w:rPr>
                <w:b/>
                <w:bCs w:val="0"/>
                <w:sz w:val="28"/>
                <w:szCs w:val="28"/>
              </w:rPr>
              <w:t>--</w:t>
            </w:r>
          </w:p>
          <w:p w:rsidR="0064703D" w:rsidRPr="00BF10E0" w:rsidRDefault="0064703D" w:rsidP="00E95682">
            <w:pPr>
              <w:pStyle w:val="Sansinterligne"/>
              <w:jc w:val="center"/>
            </w:pPr>
            <w:r w:rsidRPr="00E95682">
              <w:rPr>
                <w:b/>
                <w:bCs w:val="0"/>
                <w:sz w:val="28"/>
                <w:szCs w:val="28"/>
              </w:rPr>
              <w:t>Fichier d’activités</w:t>
            </w:r>
          </w:p>
        </w:tc>
      </w:tr>
    </w:tbl>
    <w:p w:rsidR="006604C0" w:rsidRPr="001B6B65" w:rsidRDefault="006604C0" w:rsidP="005E6B69">
      <w:pPr>
        <w:pBdr>
          <w:bottom w:val="single" w:sz="4" w:space="1" w:color="auto"/>
        </w:pBdr>
        <w:jc w:val="center"/>
        <w:rPr>
          <w:rFonts w:ascii="Calibri Light" w:hAnsi="Calibri Light"/>
          <w:b/>
          <w:color w:val="000000" w:themeColor="text1"/>
          <w:sz w:val="28"/>
          <w:szCs w:val="28"/>
        </w:rPr>
      </w:pPr>
    </w:p>
    <w:p w:rsidR="00BD42B7" w:rsidRPr="00506EBE" w:rsidRDefault="006A6482" w:rsidP="005E6B69">
      <w:pPr>
        <w:pBdr>
          <w:bottom w:val="single" w:sz="4" w:space="1" w:color="auto"/>
        </w:pBdr>
        <w:jc w:val="center"/>
        <w:rPr>
          <w:rStyle w:val="Lienhypertexte"/>
          <w:rFonts w:ascii="Calibri Light" w:hAnsi="Calibri Light"/>
          <w:b/>
          <w:color w:val="000000" w:themeColor="text1"/>
          <w:sz w:val="32"/>
          <w:szCs w:val="32"/>
          <w:u w:val="none"/>
        </w:rPr>
      </w:pPr>
      <w:r>
        <w:rPr>
          <w:rFonts w:ascii="Calibri Light" w:hAnsi="Calibri Light"/>
          <w:b/>
          <w:color w:val="000000" w:themeColor="text1"/>
          <w:sz w:val="32"/>
          <w:szCs w:val="32"/>
        </w:rPr>
        <w:t>Étape 1</w:t>
      </w:r>
      <w:r w:rsidR="00AD59EB">
        <w:rPr>
          <w:rFonts w:ascii="Calibri Light" w:hAnsi="Calibri Light"/>
          <w:b/>
          <w:color w:val="000000" w:themeColor="text1"/>
          <w:sz w:val="32"/>
          <w:szCs w:val="32"/>
        </w:rPr>
        <w:t xml:space="preserve"> : Vérification</w:t>
      </w:r>
      <w:r w:rsidR="00A918D0">
        <w:rPr>
          <w:rFonts w:ascii="Calibri Light" w:hAnsi="Calibri Light"/>
          <w:b/>
          <w:color w:val="000000" w:themeColor="text1"/>
          <w:sz w:val="32"/>
          <w:szCs w:val="32"/>
        </w:rPr>
        <w:t xml:space="preserve"> des connaissances</w:t>
      </w:r>
      <w:r w:rsidR="008746BE" w:rsidRPr="00506EBE">
        <w:rPr>
          <w:rFonts w:ascii="Calibri Light" w:hAnsi="Calibri Light"/>
          <w:b/>
          <w:color w:val="000000" w:themeColor="text1"/>
          <w:sz w:val="32"/>
          <w:szCs w:val="32"/>
        </w:rPr>
        <w:t xml:space="preserve"> : </w:t>
      </w:r>
      <w:r w:rsidR="001B6B65" w:rsidRPr="00506EBE">
        <w:rPr>
          <w:rFonts w:ascii="Calibri Light" w:hAnsi="Calibri Light"/>
          <w:b/>
          <w:color w:val="000000" w:themeColor="text1"/>
          <w:sz w:val="32"/>
          <w:szCs w:val="32"/>
        </w:rPr>
        <w:t>(</w:t>
      </w:r>
      <w:r w:rsidR="00BF10E0">
        <w:rPr>
          <w:rFonts w:ascii="Calibri Light" w:hAnsi="Calibri Light"/>
          <w:b/>
          <w:color w:val="000000" w:themeColor="text1"/>
          <w:sz w:val="32"/>
          <w:szCs w:val="32"/>
        </w:rPr>
        <w:t>10-15</w:t>
      </w:r>
      <w:r w:rsidR="00177EB1">
        <w:rPr>
          <w:rFonts w:ascii="Calibri Light" w:hAnsi="Calibri Light"/>
          <w:b/>
          <w:color w:val="000000" w:themeColor="text1"/>
          <w:sz w:val="32"/>
          <w:szCs w:val="32"/>
        </w:rPr>
        <w:t xml:space="preserve"> min</w:t>
      </w:r>
      <w:r w:rsidR="00C94F10" w:rsidRPr="00506EBE">
        <w:rPr>
          <w:rFonts w:ascii="Calibri Light" w:hAnsi="Calibri Light"/>
          <w:b/>
          <w:color w:val="000000" w:themeColor="text1"/>
          <w:sz w:val="32"/>
          <w:szCs w:val="32"/>
        </w:rPr>
        <w:t>)</w:t>
      </w:r>
    </w:p>
    <w:p w:rsidR="00A7222E" w:rsidRPr="00E95682" w:rsidRDefault="00E94DE6" w:rsidP="006C56EC">
      <w:pPr>
        <w:pStyle w:val="Sansinterligne"/>
        <w:rPr>
          <w:b/>
          <w:bCs w:val="0"/>
        </w:rPr>
      </w:pPr>
      <w:r w:rsidRPr="00E95682">
        <w:rPr>
          <w:b/>
          <w:bCs w:val="0"/>
        </w:rPr>
        <w:t>Exercice 1 Reliez</w:t>
      </w:r>
      <w:r w:rsidR="001D12E9" w:rsidRPr="00E95682">
        <w:rPr>
          <w:b/>
          <w:bCs w:val="0"/>
        </w:rPr>
        <w:t xml:space="preserve"> la notion </w:t>
      </w:r>
      <w:r w:rsidR="004D24D4" w:rsidRPr="00E95682">
        <w:rPr>
          <w:b/>
          <w:bCs w:val="0"/>
        </w:rPr>
        <w:t>avec le ou les exemples correspondants</w:t>
      </w:r>
    </w:p>
    <w:p w:rsidR="00E94DE6" w:rsidRDefault="00E94DE6" w:rsidP="006C56EC">
      <w:pPr>
        <w:pStyle w:val="Sansinterligne"/>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28"/>
        <w:gridCol w:w="5228"/>
      </w:tblGrid>
      <w:tr w:rsidR="001D12E9" w:rsidTr="00E94DE6">
        <w:tc>
          <w:tcPr>
            <w:tcW w:w="5228" w:type="dxa"/>
          </w:tcPr>
          <w:p w:rsidR="004D24D4" w:rsidRPr="007A5648" w:rsidRDefault="006A6482" w:rsidP="006C56EC">
            <w:pPr>
              <w:pStyle w:val="Sansinterligne"/>
            </w:pPr>
            <w:r w:rsidRPr="007A5648">
              <w:rPr>
                <w:rFonts w:cs="Calibri Light"/>
              </w:rPr>
              <w:t xml:space="preserve">● </w:t>
            </w:r>
            <w:r w:rsidR="004D24D4" w:rsidRPr="007A5648">
              <w:t>Voter</w:t>
            </w:r>
          </w:p>
          <w:p w:rsidR="009172B3" w:rsidRPr="007A5648" w:rsidRDefault="009172B3" w:rsidP="006C56EC">
            <w:pPr>
              <w:pStyle w:val="Sansinterligne"/>
            </w:pPr>
          </w:p>
        </w:tc>
        <w:tc>
          <w:tcPr>
            <w:tcW w:w="5228" w:type="dxa"/>
          </w:tcPr>
          <w:p w:rsidR="001D12E9" w:rsidRPr="007A5648" w:rsidRDefault="006A6482" w:rsidP="006C56EC">
            <w:pPr>
              <w:pStyle w:val="Sansinterligne"/>
            </w:pPr>
            <w:r w:rsidRPr="007A5648">
              <w:rPr>
                <w:rFonts w:cs="Calibri Light"/>
              </w:rPr>
              <w:t>●</w:t>
            </w:r>
            <w:r w:rsidR="004D24D4" w:rsidRPr="007A5648">
              <w:t>Tracter sur un marché des informations pour mobiliser pour un</w:t>
            </w:r>
            <w:r w:rsidR="00FB2D16">
              <w:t xml:space="preserve"> candidat à des élections</w:t>
            </w:r>
          </w:p>
        </w:tc>
      </w:tr>
      <w:tr w:rsidR="001D12E9" w:rsidTr="00E94DE6">
        <w:tc>
          <w:tcPr>
            <w:tcW w:w="5228" w:type="dxa"/>
          </w:tcPr>
          <w:p w:rsidR="001D12E9" w:rsidRPr="007A5648" w:rsidRDefault="006A6482" w:rsidP="006C56EC">
            <w:pPr>
              <w:pStyle w:val="Sansinterligne"/>
            </w:pPr>
            <w:r w:rsidRPr="007A5648">
              <w:rPr>
                <w:rFonts w:cs="Calibri Light"/>
              </w:rPr>
              <w:t xml:space="preserve">● </w:t>
            </w:r>
            <w:r w:rsidR="009172B3" w:rsidRPr="007A5648">
              <w:t>Engagement associatif</w:t>
            </w:r>
          </w:p>
          <w:p w:rsidR="004D24D4" w:rsidRPr="007A5648" w:rsidRDefault="004D24D4" w:rsidP="006C56EC">
            <w:pPr>
              <w:pStyle w:val="Sansinterligne"/>
            </w:pPr>
          </w:p>
          <w:p w:rsidR="004D24D4" w:rsidRPr="007A5648" w:rsidRDefault="004D24D4" w:rsidP="006C56EC">
            <w:pPr>
              <w:pStyle w:val="Sansinterligne"/>
            </w:pPr>
          </w:p>
        </w:tc>
        <w:tc>
          <w:tcPr>
            <w:tcW w:w="5228" w:type="dxa"/>
          </w:tcPr>
          <w:p w:rsidR="001D12E9" w:rsidRPr="007A5648" w:rsidRDefault="006A6482" w:rsidP="006C56EC">
            <w:pPr>
              <w:pStyle w:val="Sansinterligne"/>
            </w:pPr>
            <w:r w:rsidRPr="007A5648">
              <w:t xml:space="preserve">● </w:t>
            </w:r>
            <w:r w:rsidR="004D24D4" w:rsidRPr="007A5648">
              <w:t>Refuser d’acheter des produits contenant des pesticides</w:t>
            </w:r>
          </w:p>
          <w:p w:rsidR="00E94DE6" w:rsidRPr="007A5648" w:rsidRDefault="00E94DE6" w:rsidP="006C56EC">
            <w:pPr>
              <w:pStyle w:val="Sansinterligne"/>
            </w:pPr>
            <w:r w:rsidRPr="007A5648">
              <w:t>● Organiser des r</w:t>
            </w:r>
            <w:r w:rsidR="00FB2D16">
              <w:t>é</w:t>
            </w:r>
            <w:r w:rsidRPr="007A5648">
              <w:t>unions d’informations de lutte contre les violences envers les femmes et enfants</w:t>
            </w:r>
          </w:p>
        </w:tc>
      </w:tr>
      <w:tr w:rsidR="001D12E9" w:rsidTr="00E94DE6">
        <w:tc>
          <w:tcPr>
            <w:tcW w:w="5228" w:type="dxa"/>
          </w:tcPr>
          <w:p w:rsidR="001D12E9" w:rsidRPr="007A5648" w:rsidRDefault="006A6482" w:rsidP="006C56EC">
            <w:pPr>
              <w:pStyle w:val="Sansinterligne"/>
            </w:pPr>
            <w:r w:rsidRPr="007A5648">
              <w:t>●</w:t>
            </w:r>
            <w:r w:rsidR="004D24D4" w:rsidRPr="007A5648">
              <w:t>Militant</w:t>
            </w:r>
          </w:p>
          <w:p w:rsidR="004D24D4" w:rsidRPr="007A5648" w:rsidRDefault="004D24D4" w:rsidP="006C56EC">
            <w:pPr>
              <w:pStyle w:val="Sansinterligne"/>
            </w:pPr>
          </w:p>
          <w:p w:rsidR="004D24D4" w:rsidRPr="007A5648" w:rsidRDefault="004D24D4" w:rsidP="006C56EC">
            <w:pPr>
              <w:pStyle w:val="Sansinterligne"/>
            </w:pPr>
          </w:p>
        </w:tc>
        <w:tc>
          <w:tcPr>
            <w:tcW w:w="5228" w:type="dxa"/>
          </w:tcPr>
          <w:p w:rsidR="001D12E9" w:rsidRPr="007A5648" w:rsidRDefault="006A6482" w:rsidP="006C56EC">
            <w:pPr>
              <w:pStyle w:val="Sansinterligne"/>
            </w:pPr>
            <w:r w:rsidRPr="007A5648">
              <w:t xml:space="preserve">● </w:t>
            </w:r>
            <w:r w:rsidR="004D24D4" w:rsidRPr="007A5648">
              <w:t>Déposer le bulletin du candidat choisi dans une urne électorale</w:t>
            </w:r>
          </w:p>
          <w:p w:rsidR="004D24D4" w:rsidRPr="007A5648" w:rsidRDefault="004D24D4" w:rsidP="006C56EC">
            <w:pPr>
              <w:pStyle w:val="Sansinterligne"/>
            </w:pPr>
            <w:r w:rsidRPr="007A5648">
              <w:t xml:space="preserve">● Adopter une démarche « zéro déchet » </w:t>
            </w:r>
          </w:p>
        </w:tc>
      </w:tr>
      <w:tr w:rsidR="001D12E9" w:rsidTr="00E94DE6">
        <w:tc>
          <w:tcPr>
            <w:tcW w:w="5228" w:type="dxa"/>
          </w:tcPr>
          <w:p w:rsidR="001D12E9" w:rsidRPr="007A5648" w:rsidRDefault="006A6482" w:rsidP="006C56EC">
            <w:pPr>
              <w:pStyle w:val="Sansinterligne"/>
            </w:pPr>
            <w:r w:rsidRPr="007A5648">
              <w:rPr>
                <w:rFonts w:cs="Calibri Light"/>
              </w:rPr>
              <w:t xml:space="preserve">● </w:t>
            </w:r>
            <w:r w:rsidR="004D24D4" w:rsidRPr="007A5648">
              <w:t>Consommation engagée</w:t>
            </w:r>
          </w:p>
          <w:p w:rsidR="004D24D4" w:rsidRPr="007A5648" w:rsidRDefault="004D24D4" w:rsidP="006C56EC">
            <w:pPr>
              <w:pStyle w:val="Sansinterligne"/>
            </w:pPr>
          </w:p>
        </w:tc>
        <w:tc>
          <w:tcPr>
            <w:tcW w:w="5228" w:type="dxa"/>
          </w:tcPr>
          <w:p w:rsidR="001D12E9" w:rsidRPr="007A5648" w:rsidRDefault="006A6482" w:rsidP="006C56EC">
            <w:pPr>
              <w:pStyle w:val="Sansinterligne"/>
            </w:pPr>
            <w:r w:rsidRPr="007A5648">
              <w:t xml:space="preserve">● </w:t>
            </w:r>
            <w:r w:rsidR="004D24D4" w:rsidRPr="007A5648">
              <w:t>Adhérer à une association de lutte contre le réchauffement climatique</w:t>
            </w:r>
          </w:p>
        </w:tc>
      </w:tr>
    </w:tbl>
    <w:p w:rsidR="001D12E9" w:rsidRPr="00942073" w:rsidRDefault="001D12E9" w:rsidP="006C56EC">
      <w:pPr>
        <w:pStyle w:val="Sansinterligne"/>
      </w:pPr>
    </w:p>
    <w:p w:rsidR="00AA3E4B" w:rsidRPr="00E95682" w:rsidRDefault="00E94DE6" w:rsidP="006C56EC">
      <w:pPr>
        <w:pStyle w:val="Sansinterligne"/>
        <w:rPr>
          <w:b/>
          <w:bCs w:val="0"/>
        </w:rPr>
      </w:pPr>
      <w:r w:rsidRPr="00E95682">
        <w:rPr>
          <w:b/>
          <w:bCs w:val="0"/>
        </w:rPr>
        <w:t xml:space="preserve">Exercice 2 : </w:t>
      </w:r>
      <w:r w:rsidR="00E63810" w:rsidRPr="00E95682">
        <w:rPr>
          <w:b/>
          <w:bCs w:val="0"/>
        </w:rPr>
        <w:t>Vrai/ Faux</w:t>
      </w:r>
      <w:r w:rsidR="00BF10E0" w:rsidRPr="00E95682">
        <w:rPr>
          <w:b/>
          <w:bCs w:val="0"/>
        </w:rPr>
        <w:t>. Justifiez quand la réponse est fausse</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046"/>
        <w:gridCol w:w="709"/>
        <w:gridCol w:w="711"/>
      </w:tblGrid>
      <w:tr w:rsidR="00E63810" w:rsidTr="00BF10E0">
        <w:tc>
          <w:tcPr>
            <w:tcW w:w="9046" w:type="dxa"/>
          </w:tcPr>
          <w:p w:rsidR="00E63810" w:rsidRDefault="00E63810" w:rsidP="006C56EC">
            <w:pPr>
              <w:pStyle w:val="Sansinterligne"/>
            </w:pPr>
          </w:p>
        </w:tc>
        <w:tc>
          <w:tcPr>
            <w:tcW w:w="709" w:type="dxa"/>
          </w:tcPr>
          <w:p w:rsidR="00E63810" w:rsidRDefault="00E63810" w:rsidP="006C56EC">
            <w:pPr>
              <w:pStyle w:val="Sansinterligne"/>
            </w:pPr>
            <w:r>
              <w:t>Vrai</w:t>
            </w:r>
          </w:p>
        </w:tc>
        <w:tc>
          <w:tcPr>
            <w:tcW w:w="711" w:type="dxa"/>
          </w:tcPr>
          <w:p w:rsidR="00E63810" w:rsidRDefault="00E63810" w:rsidP="006C56EC">
            <w:pPr>
              <w:pStyle w:val="Sansinterligne"/>
            </w:pPr>
            <w:r>
              <w:t>Faux</w:t>
            </w:r>
          </w:p>
        </w:tc>
      </w:tr>
      <w:tr w:rsidR="00E63810" w:rsidTr="00BF10E0">
        <w:tc>
          <w:tcPr>
            <w:tcW w:w="9046" w:type="dxa"/>
          </w:tcPr>
          <w:p w:rsidR="00E63810" w:rsidRDefault="00E63810" w:rsidP="006C56EC">
            <w:pPr>
              <w:pStyle w:val="Sansinterligne"/>
            </w:pPr>
            <w:r>
              <w:t>1. Les catégories populaires sont la PCS qui votent le plus</w:t>
            </w:r>
          </w:p>
          <w:p w:rsidR="00BF10E0" w:rsidRDefault="00BF10E0" w:rsidP="006C56EC">
            <w:pPr>
              <w:pStyle w:val="Sansinterligne"/>
            </w:pPr>
          </w:p>
        </w:tc>
        <w:tc>
          <w:tcPr>
            <w:tcW w:w="709" w:type="dxa"/>
          </w:tcPr>
          <w:p w:rsidR="00E63810" w:rsidRPr="00E63810" w:rsidRDefault="00E63810" w:rsidP="006C56EC">
            <w:pPr>
              <w:pStyle w:val="Sansinterligne"/>
            </w:pPr>
            <w:r w:rsidRPr="00E63810">
              <w:t>◻</w:t>
            </w:r>
          </w:p>
        </w:tc>
        <w:tc>
          <w:tcPr>
            <w:tcW w:w="711" w:type="dxa"/>
          </w:tcPr>
          <w:p w:rsidR="00E63810" w:rsidRDefault="00E63810" w:rsidP="006C56EC">
            <w:pPr>
              <w:pStyle w:val="Sansinterligne"/>
            </w:pPr>
            <w:r w:rsidRPr="00E63810">
              <w:t>◻</w:t>
            </w:r>
          </w:p>
        </w:tc>
      </w:tr>
      <w:tr w:rsidR="00E63810" w:rsidTr="00BF10E0">
        <w:tc>
          <w:tcPr>
            <w:tcW w:w="9046" w:type="dxa"/>
          </w:tcPr>
          <w:p w:rsidR="00E63810" w:rsidRDefault="00E63810" w:rsidP="006C56EC">
            <w:pPr>
              <w:pStyle w:val="Sansinterligne"/>
            </w:pPr>
            <w:r>
              <w:t>2. Les plus diplomés sont ceux qui s’engagent le plus politiquement</w:t>
            </w:r>
          </w:p>
          <w:p w:rsidR="00BF10E0" w:rsidRDefault="00BF10E0" w:rsidP="006C56EC">
            <w:pPr>
              <w:pStyle w:val="Sansinterligne"/>
            </w:pPr>
          </w:p>
        </w:tc>
        <w:tc>
          <w:tcPr>
            <w:tcW w:w="709" w:type="dxa"/>
          </w:tcPr>
          <w:p w:rsidR="00E63810" w:rsidRDefault="00E63810" w:rsidP="006C56EC">
            <w:pPr>
              <w:pStyle w:val="Sansinterligne"/>
            </w:pPr>
            <w:r w:rsidRPr="00E63810">
              <w:t>◻</w:t>
            </w:r>
          </w:p>
        </w:tc>
        <w:tc>
          <w:tcPr>
            <w:tcW w:w="711" w:type="dxa"/>
          </w:tcPr>
          <w:p w:rsidR="00E63810" w:rsidRDefault="00E63810" w:rsidP="006C56EC">
            <w:pPr>
              <w:pStyle w:val="Sansinterligne"/>
            </w:pPr>
            <w:r w:rsidRPr="00E63810">
              <w:t>◻</w:t>
            </w:r>
          </w:p>
        </w:tc>
      </w:tr>
      <w:tr w:rsidR="00E63810" w:rsidTr="00BF10E0">
        <w:tc>
          <w:tcPr>
            <w:tcW w:w="9046" w:type="dxa"/>
          </w:tcPr>
          <w:p w:rsidR="00E63810" w:rsidRDefault="00E63810" w:rsidP="006C56EC">
            <w:pPr>
              <w:pStyle w:val="Sansinterligne"/>
            </w:pPr>
            <w:r>
              <w:t xml:space="preserve">3. </w:t>
            </w:r>
            <w:r w:rsidR="00BF10E0">
              <w:t>L</w:t>
            </w:r>
            <w:r>
              <w:t>e sexe n’est pas une variable explicative de l’engagement politique</w:t>
            </w:r>
          </w:p>
          <w:p w:rsidR="00BF10E0" w:rsidRDefault="00BF10E0" w:rsidP="006C56EC">
            <w:pPr>
              <w:pStyle w:val="Sansinterligne"/>
            </w:pPr>
          </w:p>
        </w:tc>
        <w:tc>
          <w:tcPr>
            <w:tcW w:w="709" w:type="dxa"/>
          </w:tcPr>
          <w:p w:rsidR="00E63810" w:rsidRDefault="00E63810" w:rsidP="006C56EC">
            <w:pPr>
              <w:pStyle w:val="Sansinterligne"/>
            </w:pPr>
            <w:r w:rsidRPr="00E63810">
              <w:t>◻</w:t>
            </w:r>
          </w:p>
        </w:tc>
        <w:tc>
          <w:tcPr>
            <w:tcW w:w="711" w:type="dxa"/>
          </w:tcPr>
          <w:p w:rsidR="00E63810" w:rsidRDefault="00E63810" w:rsidP="006C56EC">
            <w:pPr>
              <w:pStyle w:val="Sansinterligne"/>
            </w:pPr>
            <w:r w:rsidRPr="00E63810">
              <w:t>◻</w:t>
            </w:r>
          </w:p>
        </w:tc>
      </w:tr>
      <w:tr w:rsidR="00E63810" w:rsidTr="00BF10E0">
        <w:tc>
          <w:tcPr>
            <w:tcW w:w="9046" w:type="dxa"/>
          </w:tcPr>
          <w:p w:rsidR="00E63810" w:rsidRDefault="00E63810" w:rsidP="006C56EC">
            <w:pPr>
              <w:pStyle w:val="Sansinterligne"/>
            </w:pPr>
            <w:r>
              <w:t>4.</w:t>
            </w:r>
            <w:r w:rsidR="00BF10E0">
              <w:t>Plus on est agés, moins on est engagés</w:t>
            </w:r>
          </w:p>
          <w:p w:rsidR="00BF10E0" w:rsidRDefault="00BF10E0" w:rsidP="006C56EC">
            <w:pPr>
              <w:pStyle w:val="Sansinterligne"/>
            </w:pPr>
          </w:p>
        </w:tc>
        <w:tc>
          <w:tcPr>
            <w:tcW w:w="709" w:type="dxa"/>
          </w:tcPr>
          <w:p w:rsidR="00E63810" w:rsidRDefault="00E63810" w:rsidP="006C56EC">
            <w:pPr>
              <w:pStyle w:val="Sansinterligne"/>
            </w:pPr>
            <w:r w:rsidRPr="00E63810">
              <w:t>◻</w:t>
            </w:r>
          </w:p>
        </w:tc>
        <w:tc>
          <w:tcPr>
            <w:tcW w:w="711" w:type="dxa"/>
          </w:tcPr>
          <w:p w:rsidR="00E63810" w:rsidRDefault="00E63810" w:rsidP="006C56EC">
            <w:pPr>
              <w:pStyle w:val="Sansinterligne"/>
            </w:pPr>
            <w:r w:rsidRPr="00E63810">
              <w:t>◻</w:t>
            </w:r>
          </w:p>
        </w:tc>
      </w:tr>
      <w:tr w:rsidR="00E63810" w:rsidTr="00BF10E0">
        <w:tc>
          <w:tcPr>
            <w:tcW w:w="9046" w:type="dxa"/>
          </w:tcPr>
          <w:p w:rsidR="00E63810" w:rsidRDefault="00BF10E0" w:rsidP="006C56EC">
            <w:pPr>
              <w:pStyle w:val="Sansinterligne"/>
            </w:pPr>
            <w:r>
              <w:t>5. Les jeunes des années 1968 ont le même vécu que les jeunes des années 2020.</w:t>
            </w:r>
          </w:p>
        </w:tc>
        <w:tc>
          <w:tcPr>
            <w:tcW w:w="709" w:type="dxa"/>
          </w:tcPr>
          <w:p w:rsidR="00E63810" w:rsidRDefault="00E63810" w:rsidP="006C56EC">
            <w:pPr>
              <w:pStyle w:val="Sansinterligne"/>
            </w:pPr>
            <w:r w:rsidRPr="00E63810">
              <w:t>◻</w:t>
            </w:r>
          </w:p>
        </w:tc>
        <w:tc>
          <w:tcPr>
            <w:tcW w:w="711" w:type="dxa"/>
          </w:tcPr>
          <w:p w:rsidR="00E63810" w:rsidRDefault="00E63810" w:rsidP="006C56EC">
            <w:pPr>
              <w:pStyle w:val="Sansinterligne"/>
            </w:pPr>
            <w:r w:rsidRPr="00E63810">
              <w:t>◻</w:t>
            </w:r>
          </w:p>
        </w:tc>
      </w:tr>
    </w:tbl>
    <w:p w:rsidR="00E94DE6" w:rsidRDefault="00E94DE6" w:rsidP="006C56EC">
      <w:pPr>
        <w:pStyle w:val="Sansinterligne"/>
      </w:pPr>
    </w:p>
    <w:p w:rsidR="00BF10E0" w:rsidRDefault="00BF10E0" w:rsidP="006C56EC">
      <w:pPr>
        <w:pStyle w:val="Sansinterligne"/>
      </w:pPr>
    </w:p>
    <w:p w:rsidR="00B243FF" w:rsidRDefault="00B243FF" w:rsidP="006C56EC">
      <w:pPr>
        <w:pStyle w:val="Sansinterligne"/>
      </w:pPr>
    </w:p>
    <w:p w:rsidR="00B243FF" w:rsidRDefault="00B243FF" w:rsidP="006C56EC">
      <w:pPr>
        <w:pStyle w:val="Sansinterligne"/>
      </w:pPr>
    </w:p>
    <w:p w:rsidR="00B243FF" w:rsidRDefault="00B243FF" w:rsidP="006C56EC">
      <w:pPr>
        <w:pStyle w:val="Sansinterligne"/>
      </w:pPr>
    </w:p>
    <w:p w:rsidR="00B243FF" w:rsidRDefault="00B243FF" w:rsidP="006C56EC">
      <w:pPr>
        <w:pStyle w:val="Sansinterligne"/>
      </w:pPr>
    </w:p>
    <w:p w:rsidR="00B243FF" w:rsidRDefault="00B243FF" w:rsidP="006C56EC">
      <w:pPr>
        <w:pStyle w:val="Sansinterligne"/>
      </w:pPr>
    </w:p>
    <w:p w:rsidR="00B243FF" w:rsidRDefault="00B243FF" w:rsidP="006C56EC">
      <w:pPr>
        <w:pStyle w:val="Sansinterligne"/>
      </w:pPr>
    </w:p>
    <w:p w:rsidR="00B243FF" w:rsidRDefault="00B243FF" w:rsidP="006C56EC">
      <w:pPr>
        <w:pStyle w:val="Sansinterligne"/>
      </w:pPr>
    </w:p>
    <w:p w:rsidR="00B243FF" w:rsidRDefault="00B243FF" w:rsidP="006C56EC">
      <w:pPr>
        <w:pStyle w:val="Sansinterligne"/>
      </w:pPr>
    </w:p>
    <w:p w:rsidR="00B243FF" w:rsidRDefault="00B243FF" w:rsidP="006C56EC">
      <w:pPr>
        <w:pStyle w:val="Sansinterligne"/>
      </w:pPr>
    </w:p>
    <w:p w:rsidR="00B243FF" w:rsidRDefault="00B243FF" w:rsidP="006C56EC">
      <w:pPr>
        <w:pStyle w:val="Sansinterligne"/>
      </w:pPr>
    </w:p>
    <w:p w:rsidR="007802D9" w:rsidRDefault="007802D9" w:rsidP="006C56EC">
      <w:pPr>
        <w:pStyle w:val="Sansinterligne"/>
      </w:pPr>
    </w:p>
    <w:p w:rsidR="00B243FF" w:rsidRDefault="00B243FF" w:rsidP="006C56EC">
      <w:pPr>
        <w:pStyle w:val="Sansinterligne"/>
      </w:pPr>
    </w:p>
    <w:p w:rsidR="00B243FF" w:rsidRDefault="00B243FF" w:rsidP="006C56EC">
      <w:pPr>
        <w:pStyle w:val="Sansinterligne"/>
      </w:pPr>
    </w:p>
    <w:p w:rsidR="00B243FF" w:rsidRPr="001B6B65" w:rsidRDefault="00B243FF" w:rsidP="006C56EC">
      <w:pPr>
        <w:pStyle w:val="Sansinterligne"/>
      </w:pPr>
    </w:p>
    <w:p w:rsidR="005E6B69" w:rsidRPr="00506EBE" w:rsidRDefault="006A6482" w:rsidP="005E6B69">
      <w:pPr>
        <w:pBdr>
          <w:bottom w:val="single" w:sz="4" w:space="1" w:color="auto"/>
        </w:pBdr>
        <w:jc w:val="center"/>
        <w:rPr>
          <w:rFonts w:ascii="Calibri Light" w:hAnsi="Calibri Light"/>
          <w:b/>
          <w:color w:val="000000" w:themeColor="text1"/>
          <w:sz w:val="32"/>
          <w:szCs w:val="32"/>
        </w:rPr>
      </w:pPr>
      <w:r>
        <w:rPr>
          <w:rFonts w:ascii="Calibri Light" w:hAnsi="Calibri Light"/>
          <w:b/>
          <w:color w:val="000000" w:themeColor="text1"/>
          <w:sz w:val="32"/>
          <w:szCs w:val="32"/>
        </w:rPr>
        <w:t>É</w:t>
      </w:r>
      <w:r w:rsidR="001B6B65" w:rsidRPr="00506EBE">
        <w:rPr>
          <w:rFonts w:ascii="Calibri Light" w:hAnsi="Calibri Light"/>
          <w:b/>
          <w:color w:val="000000" w:themeColor="text1"/>
          <w:sz w:val="32"/>
          <w:szCs w:val="32"/>
        </w:rPr>
        <w:t xml:space="preserve">tape </w:t>
      </w:r>
      <w:r>
        <w:rPr>
          <w:rFonts w:ascii="Calibri Light" w:hAnsi="Calibri Light"/>
          <w:b/>
          <w:color w:val="000000" w:themeColor="text1"/>
          <w:sz w:val="32"/>
          <w:szCs w:val="32"/>
        </w:rPr>
        <w:t>2</w:t>
      </w:r>
      <w:r w:rsidR="005E6B69" w:rsidRPr="00506EBE">
        <w:rPr>
          <w:rFonts w:ascii="Calibri Light" w:hAnsi="Calibri Light"/>
          <w:b/>
          <w:color w:val="000000" w:themeColor="text1"/>
          <w:sz w:val="32"/>
          <w:szCs w:val="32"/>
        </w:rPr>
        <w:t> :</w:t>
      </w:r>
      <w:r>
        <w:rPr>
          <w:rFonts w:ascii="Calibri Light" w:hAnsi="Calibri Light"/>
          <w:b/>
          <w:color w:val="000000" w:themeColor="text1"/>
          <w:sz w:val="32"/>
          <w:szCs w:val="32"/>
        </w:rPr>
        <w:t xml:space="preserve"> Étude de </w:t>
      </w:r>
      <w:r w:rsidR="00336909">
        <w:rPr>
          <w:rFonts w:ascii="Calibri Light" w:hAnsi="Calibri Light"/>
          <w:b/>
          <w:color w:val="000000" w:themeColor="text1"/>
          <w:sz w:val="32"/>
          <w:szCs w:val="32"/>
        </w:rPr>
        <w:t>documents</w:t>
      </w:r>
      <w:r w:rsidR="00336909" w:rsidRPr="00506EBE">
        <w:rPr>
          <w:rFonts w:ascii="Calibri Light" w:hAnsi="Calibri Light"/>
          <w:b/>
          <w:color w:val="000000" w:themeColor="text1"/>
          <w:sz w:val="32"/>
          <w:szCs w:val="32"/>
        </w:rPr>
        <w:t xml:space="preserve"> (</w:t>
      </w:r>
      <w:r w:rsidR="00491B7B">
        <w:rPr>
          <w:rFonts w:ascii="Calibri Light" w:hAnsi="Calibri Light"/>
          <w:b/>
          <w:color w:val="000000" w:themeColor="text1"/>
          <w:sz w:val="32"/>
          <w:szCs w:val="32"/>
        </w:rPr>
        <w:t>1</w:t>
      </w:r>
      <w:r w:rsidR="00193D26">
        <w:rPr>
          <w:rFonts w:ascii="Calibri Light" w:hAnsi="Calibri Light"/>
          <w:b/>
          <w:color w:val="000000" w:themeColor="text1"/>
          <w:sz w:val="32"/>
          <w:szCs w:val="32"/>
        </w:rPr>
        <w:t>h</w:t>
      </w:r>
      <w:r w:rsidR="00491B7B">
        <w:rPr>
          <w:rFonts w:ascii="Calibri Light" w:hAnsi="Calibri Light"/>
          <w:b/>
          <w:color w:val="000000" w:themeColor="text1"/>
          <w:sz w:val="32"/>
          <w:szCs w:val="32"/>
        </w:rPr>
        <w:t>40</w:t>
      </w:r>
      <w:r w:rsidR="00C94F10" w:rsidRPr="00506EBE">
        <w:rPr>
          <w:rFonts w:ascii="Calibri Light" w:hAnsi="Calibri Light"/>
          <w:b/>
          <w:color w:val="000000" w:themeColor="text1"/>
          <w:sz w:val="32"/>
          <w:szCs w:val="32"/>
        </w:rPr>
        <w:t>)</w:t>
      </w:r>
    </w:p>
    <w:p w:rsidR="007D509D" w:rsidRDefault="001B6B65" w:rsidP="007D509D">
      <w:pPr>
        <w:rPr>
          <w:rFonts w:ascii="Calibri Light" w:hAnsi="Calibri Light"/>
          <w:b/>
          <w:color w:val="000000" w:themeColor="text1"/>
          <w:sz w:val="28"/>
          <w:szCs w:val="28"/>
          <w:u w:val="single"/>
        </w:rPr>
      </w:pPr>
      <w:r w:rsidRPr="00506EBE">
        <w:rPr>
          <w:rFonts w:ascii="Calibri Light" w:hAnsi="Calibri Light"/>
          <w:b/>
          <w:color w:val="000000" w:themeColor="text1"/>
          <w:sz w:val="28"/>
          <w:szCs w:val="28"/>
          <w:u w:val="single"/>
        </w:rPr>
        <w:t xml:space="preserve">Exercice </w:t>
      </w:r>
      <w:r w:rsidR="00927051">
        <w:rPr>
          <w:rFonts w:ascii="Calibri Light" w:hAnsi="Calibri Light"/>
          <w:b/>
          <w:color w:val="000000" w:themeColor="text1"/>
          <w:sz w:val="28"/>
          <w:szCs w:val="28"/>
          <w:u w:val="single"/>
        </w:rPr>
        <w:t>1</w:t>
      </w:r>
      <w:r w:rsidRPr="00506EBE">
        <w:rPr>
          <w:rFonts w:ascii="Calibri Light" w:hAnsi="Calibri Light"/>
          <w:b/>
          <w:color w:val="000000" w:themeColor="text1"/>
          <w:sz w:val="28"/>
          <w:szCs w:val="28"/>
          <w:u w:val="single"/>
        </w:rPr>
        <w:t xml:space="preserve"> </w:t>
      </w:r>
      <w:r w:rsidR="00E912BB" w:rsidRPr="00506EBE">
        <w:rPr>
          <w:rFonts w:ascii="Calibri Light" w:hAnsi="Calibri Light"/>
          <w:b/>
          <w:color w:val="000000" w:themeColor="text1"/>
          <w:sz w:val="28"/>
          <w:szCs w:val="28"/>
          <w:u w:val="single"/>
        </w:rPr>
        <w:t>:</w:t>
      </w:r>
      <w:r w:rsidR="002D68F9" w:rsidRPr="00506EBE">
        <w:rPr>
          <w:rFonts w:ascii="Calibri Light" w:hAnsi="Calibri Light"/>
          <w:b/>
          <w:color w:val="000000" w:themeColor="text1"/>
          <w:sz w:val="28"/>
          <w:szCs w:val="28"/>
          <w:u w:val="single"/>
        </w:rPr>
        <w:t xml:space="preserve"> </w:t>
      </w:r>
      <w:r w:rsidR="006B5B10">
        <w:rPr>
          <w:rFonts w:ascii="Calibri Light" w:hAnsi="Calibri Light"/>
          <w:b/>
          <w:color w:val="000000" w:themeColor="text1"/>
          <w:sz w:val="28"/>
          <w:szCs w:val="28"/>
          <w:u w:val="single"/>
        </w:rPr>
        <w:t>Les formes variées de l’engagement politique</w:t>
      </w:r>
      <w:r w:rsidR="00E912BB" w:rsidRPr="00506EBE">
        <w:rPr>
          <w:rFonts w:ascii="Calibri Light" w:hAnsi="Calibri Light"/>
          <w:b/>
          <w:color w:val="000000" w:themeColor="text1"/>
          <w:sz w:val="28"/>
          <w:szCs w:val="28"/>
          <w:u w:val="single"/>
        </w:rPr>
        <w:t xml:space="preserve"> </w:t>
      </w:r>
    </w:p>
    <w:p w:rsidR="007802D9" w:rsidRDefault="00927051" w:rsidP="007D509D">
      <w:pPr>
        <w:rPr>
          <w:rFonts w:ascii="Times New Roman" w:hAnsi="Times New Roman"/>
          <w:b/>
          <w:sz w:val="24"/>
          <w:szCs w:val="24"/>
        </w:rPr>
      </w:pPr>
      <w:r w:rsidRPr="00470ED0">
        <w:rPr>
          <w:rFonts w:ascii="Times New Roman" w:hAnsi="Times New Roman"/>
          <w:b/>
          <w:sz w:val="24"/>
          <w:szCs w:val="24"/>
        </w:rPr>
        <w:t xml:space="preserve">Document 1 : </w:t>
      </w:r>
      <w:r w:rsidR="00F134D5">
        <w:rPr>
          <w:rFonts w:ascii="Times New Roman" w:hAnsi="Times New Roman"/>
          <w:b/>
          <w:sz w:val="24"/>
          <w:szCs w:val="24"/>
        </w:rPr>
        <w:t>Réponses à : « Qu’est ce qui permet aux citoyens d’exercer une influence sur les décisions prises en France</w:t>
      </w:r>
      <w:r w:rsidR="00B243FF">
        <w:rPr>
          <w:rFonts w:ascii="Times New Roman" w:hAnsi="Times New Roman"/>
          <w:b/>
          <w:sz w:val="24"/>
          <w:szCs w:val="24"/>
        </w:rPr>
        <w:t xml:space="preserve">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923"/>
        <w:gridCol w:w="4759"/>
      </w:tblGrid>
      <w:tr w:rsidR="007802D9" w:rsidTr="007802D9">
        <w:tc>
          <w:tcPr>
            <w:tcW w:w="5228" w:type="dxa"/>
          </w:tcPr>
          <w:p w:rsidR="007802D9" w:rsidRDefault="00FE5362" w:rsidP="007D509D">
            <w:pPr>
              <w:rPr>
                <w:rFonts w:ascii="Times New Roman" w:hAnsi="Times New Roman"/>
                <w:b/>
                <w:sz w:val="24"/>
                <w:szCs w:val="24"/>
              </w:rPr>
            </w:pPr>
            <w:r w:rsidRPr="00FE5362">
              <w:rPr>
                <w:noProof/>
              </w:rPr>
              <w:pict>
                <v:oval id="Ellipse 5" o:spid="_x0000_s1026" style="position:absolute;left:0;text-align:left;margin-left:169.8pt;margin-top:48pt;width:15.05pt;height:16.3pt;z-index:25166131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JBYaQIAANIEAAAOAAAAZHJzL2Uyb0RvYy54bWysVMlu2zAQvRfoPxC8N5IdO4sQOXDjuigQ&#10;JAGSIucxRVkESA5L0pbTr++QUpamPRX1gZ7h7I9vdHF5MJrtpQ8Kbc0nRyVn0gpslN3W/PvD+tMZ&#10;ZyGCbUCjlTV/koFfLj5+uOhdJafYoW6kZ5TEhqp3Ne9idFVRBNFJA+EInbRkbNEbiKT6bdF46Cm7&#10;0cW0LE+KHn3jPAoZAt2uBiNf5PxtK0W8bdsgI9M1p95iPn0+N+ksFhdQbT24TomxDfiHLgwoS0Vf&#10;Uq0gAtt59Ucqo4THgG08EmgKbFslZJ6BppmU76a578DJPAuBE9wLTOH/pRU3+zvPVFPzOWcWDD3R&#10;F62VC5LNEzi9CxX53Ls7P2qBxDTpofUm/dMM7JABfXoBVB4iE3Q5OS/PjiecCTJNy5PT41nKWbwG&#10;Ox/iV4mGJaHmciidkYT9dYiD97NXKmdxrbSme6i0ZT3lnc9KelkBxJ5WQyTROJon2C1noLdESxF9&#10;ThlQqyaFp+jgt5sr7dkeiBqz9dnk82pw6qCRw+28pN/Y8eieu/8tT2puBaEbQrJpDNE21ZGZheMs&#10;Cc4BwCRtsHki9D0OtAxOrBVlu4YQ78ATD2ku2q14S0erkYbFUeKsQ//zb/fJn+hBVs564jUB8WMH&#10;XnKmv1kizvlkNkuLkJXZ/HRKin9r2by12J25QsKH3pC6y2Lyj/pZbD2aR1rBZapKJrCCag+Qj8pV&#10;HPaNlljI5TK7EfkdxGt770RKnnBKOD4cHsG7kQyRWHSDzzsA1TtCDL4p0uJyF7FVmS2vuNJTJYUW&#10;Jz/auORpM9/q2ev1U7T4BQAA//8DAFBLAwQUAAYACAAAACEAUBHmWN8AAAAKAQAADwAAAGRycy9k&#10;b3ducmV2LnhtbEyPy07DMBBF90j8gzVI7KhDIpkmxKlaJDaILloQa8eeJlHjh2I3DX/PsILlaI7u&#10;PbfeLHZkM05x8E7C4yoDhk57M7hOwufH68MaWEzKGTV6hxK+McKmub2pVWX81R1wPqaOUYiLlZLQ&#10;pxQqzqPu0aq48gEd/U5+sirROXXcTOpK4XbkeZYJbtXgqKFXAV961OfjxUqYh327+3o77E8hhfK8&#10;zd93Xmsp7++W7TOwhEv6g+FXn9ShIafWX5yJbJRQFKUgVEIpaBMBhSifgLVE5msBvKn5/wnNDwAA&#10;AP//AwBQSwECLQAUAAYACAAAACEAtoM4kv4AAADhAQAAEwAAAAAAAAAAAAAAAAAAAAAAW0NvbnRl&#10;bnRfVHlwZXNdLnhtbFBLAQItABQABgAIAAAAIQA4/SH/1gAAAJQBAAALAAAAAAAAAAAAAAAAAC8B&#10;AABfcmVscy8ucmVsc1BLAQItABQABgAIAAAAIQClVJBYaQIAANIEAAAOAAAAAAAAAAAAAAAAAC4C&#10;AABkcnMvZTJvRG9jLnhtbFBLAQItABQABgAIAAAAIQBQEeZY3wAAAAoBAAAPAAAAAAAAAAAAAAAA&#10;AMMEAABkcnMvZG93bnJldi54bWxQSwUGAAAAAAQABADzAAAAzwUAAAAA&#10;" filled="f" strokecolor="#385d8a" strokeweight="2pt"/>
              </w:pict>
            </w:r>
            <w:r w:rsidRPr="00FE5362">
              <w:rPr>
                <w:noProof/>
              </w:rPr>
              <w:pict>
                <v:oval id="Ellipse 2" o:spid="_x0000_s1028" style="position:absolute;left:0;text-align:left;margin-left:240.5pt;margin-top:4.75pt;width:15.05pt;height:16.3pt;z-index:25165926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4TDGdwIAAEQFAAAOAAAAZHJzL2Uyb0RvYy54bWysVE1vGyEQvVfqf0Dcm11vnC8r68hKmqpS&#10;lFhNqpwxC14klqGAvXZ/fQdYb6Ik6qGqDxiYmTczb99webXrNNkK5xWYmk6OSkqE4dAos67pz6fb&#10;L+eU+MBMwzQYUdO98PRq/vnTZW9nooIWdCMcQRDjZ72taRuCnRWF563omD8CKwwaJbiOBTy6ddE4&#10;1iN6p4uqLE+LHlxjHXDhPd7eZCOdJ3wpBQ8PUnoRiK4p1hbS6tK6imsxv2SztWO2VXwog/1DFR1T&#10;BpOOUDcsMLJx6h1Up7gDDzIccegKkFJxkXrAbiblm24eW2ZF6gXJ8Xakyf8/WH6/XTqimppWlBjW&#10;4Sf6qrWyXpAqktNbP0OfR7t0w8njNna6k66L/9gD2SVC9yOhYhcIx8vJRXl+PKGEo6kqT8+OpxGz&#10;eAm2zodvAjoSNzUVOXVikm3vfMjeB6+YzsCt0jrex9JyMWkX9lpEB21+CIkdYfoqASUtiWvtyJah&#10;ChjnwoRJNrWsEfn6pMTfUN0YkWpNgBFZYuIRewCIOn2Pncse/GOoSFIcg8u/FZaDx4iUGUwYgztl&#10;wH0EoLGrIXP2P5CUqYksraDZ4/d2kAfBW36rkPk75sOSOVQ+zghOc3jARWroawrDjpIW3O+P7qM/&#10;ChKtlPQ4STX1vzbMCUr0d4NSvZhMp3H00mF6clbhwb22rF5bzKa7BvxMqBqsLm2jf9CHrXTQPePQ&#10;L2JWNDHDMXdNeXCHw3XIE47PBheLRXLDcbMs3JlHyyN4ZDXK6mn3zJwd5BdQt/dwmDo2eyPB7Bsj&#10;DSw2AaRK+nzhdeAbRzUJZ3hW4lvw+py8Xh6/+R8AAAD//wMAUEsDBBQABgAIAAAAIQABBXC93QAA&#10;AAgBAAAPAAAAZHJzL2Rvd25yZXYueG1sTI9BS8NAEIXvgv9hGcGb3WxotY3ZFC0UPAmtQultmx2T&#10;4O5syG6b9N87nvQ4fMP33ivXk3figkPsAmlQswwEUh1sR42Gz4/twxJETIascYFQwxUjrKvbm9IU&#10;Noy0w8s+NYIlFAujoU2pL6SMdYvexFnokZh9hcGbxOfQSDuYkeXeyTzLHqU3HXFCa3rctFh/789e&#10;w/zNz9/ddTfScescbfKDf3o9aH1/N708g0g4pb9n+K3P1aHiTqdwJhuFY8dS8ZakYbUAwXyhlAJx&#10;YpArkFUp/w+ofgAAAP//AwBQSwECLQAUAAYACAAAACEAtoM4kv4AAADhAQAAEwAAAAAAAAAAAAAA&#10;AAAAAAAAW0NvbnRlbnRfVHlwZXNdLnhtbFBLAQItABQABgAIAAAAIQA4/SH/1gAAAJQBAAALAAAA&#10;AAAAAAAAAAAAAC8BAABfcmVscy8ucmVsc1BLAQItABQABgAIAAAAIQA84TDGdwIAAEQFAAAOAAAA&#10;AAAAAAAAAAAAAC4CAABkcnMvZTJvRG9jLnhtbFBLAQItABQABgAIAAAAIQABBXC93QAAAAgBAAAP&#10;AAAAAAAAAAAAAAAAANEEAABkcnMvZG93bnJldi54bWxQSwUGAAAAAAQABADzAAAA2wUAAAAA&#10;" filled="f" strokecolor="#243f60 [1604]" strokeweight="2pt"/>
              </w:pict>
            </w:r>
            <w:r w:rsidR="007802D9">
              <w:rPr>
                <w:noProof/>
                <w:lang w:eastAsia="fr-FR"/>
              </w:rPr>
              <w:drawing>
                <wp:inline distT="0" distB="0" distL="0" distR="0">
                  <wp:extent cx="3623365" cy="2719346"/>
                  <wp:effectExtent l="0" t="0" r="0" b="508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636989" cy="2729571"/>
                          </a:xfrm>
                          <a:prstGeom prst="rect">
                            <a:avLst/>
                          </a:prstGeom>
                        </pic:spPr>
                      </pic:pic>
                    </a:graphicData>
                  </a:graphic>
                </wp:inline>
              </w:drawing>
            </w:r>
          </w:p>
        </w:tc>
        <w:tc>
          <w:tcPr>
            <w:tcW w:w="5228" w:type="dxa"/>
          </w:tcPr>
          <w:p w:rsidR="007802D9" w:rsidRDefault="007802D9" w:rsidP="007802D9">
            <w:pPr>
              <w:rPr>
                <w:rFonts w:ascii="Times New Roman" w:hAnsi="Times New Roman"/>
                <w:b/>
                <w:sz w:val="24"/>
                <w:szCs w:val="24"/>
                <w:u w:val="single"/>
              </w:rPr>
            </w:pPr>
          </w:p>
          <w:p w:rsidR="007802D9" w:rsidRDefault="007802D9" w:rsidP="007802D9">
            <w:pPr>
              <w:rPr>
                <w:rFonts w:ascii="Times New Roman" w:hAnsi="Times New Roman"/>
                <w:b/>
                <w:sz w:val="24"/>
                <w:szCs w:val="24"/>
                <w:u w:val="single"/>
              </w:rPr>
            </w:pPr>
          </w:p>
          <w:p w:rsidR="007802D9" w:rsidRPr="00890F8E" w:rsidRDefault="007802D9" w:rsidP="007802D9">
            <w:pPr>
              <w:rPr>
                <w:rFonts w:ascii="Times New Roman" w:hAnsi="Times New Roman"/>
                <w:bCs/>
                <w:sz w:val="24"/>
                <w:szCs w:val="24"/>
                <w:u w:val="single"/>
              </w:rPr>
            </w:pPr>
            <w:r w:rsidRPr="00890F8E">
              <w:rPr>
                <w:rFonts w:ascii="Times New Roman" w:hAnsi="Times New Roman"/>
                <w:b/>
                <w:sz w:val="24"/>
                <w:szCs w:val="24"/>
                <w:u w:val="single"/>
              </w:rPr>
              <w:t>Questions </w:t>
            </w:r>
            <w:r w:rsidRPr="00890F8E">
              <w:rPr>
                <w:rFonts w:ascii="Times New Roman" w:hAnsi="Times New Roman"/>
                <w:bCs/>
                <w:sz w:val="24"/>
                <w:szCs w:val="24"/>
                <w:u w:val="single"/>
              </w:rPr>
              <w:t xml:space="preserve">: </w:t>
            </w:r>
          </w:p>
          <w:p w:rsidR="007802D9" w:rsidRDefault="007802D9" w:rsidP="007802D9">
            <w:pPr>
              <w:rPr>
                <w:rFonts w:ascii="Times New Roman" w:hAnsi="Times New Roman"/>
                <w:bCs/>
                <w:sz w:val="24"/>
                <w:szCs w:val="24"/>
              </w:rPr>
            </w:pPr>
            <w:r>
              <w:rPr>
                <w:rFonts w:ascii="Times New Roman" w:hAnsi="Times New Roman"/>
                <w:bCs/>
                <w:sz w:val="24"/>
                <w:szCs w:val="24"/>
              </w:rPr>
              <w:t>1.Faites une lecture pour chacune des deux données entourées</w:t>
            </w:r>
          </w:p>
          <w:p w:rsidR="007802D9" w:rsidRDefault="007802D9" w:rsidP="007802D9">
            <w:pPr>
              <w:rPr>
                <w:rFonts w:ascii="Times New Roman" w:hAnsi="Times New Roman"/>
                <w:bCs/>
                <w:sz w:val="24"/>
                <w:szCs w:val="24"/>
              </w:rPr>
            </w:pPr>
            <w:r>
              <w:rPr>
                <w:rFonts w:ascii="Times New Roman" w:hAnsi="Times New Roman"/>
                <w:bCs/>
                <w:sz w:val="24"/>
                <w:szCs w:val="24"/>
              </w:rPr>
              <w:t>2.Quelles sont les deux formes de participation politique qui ont le plus variés entre 2018 et 2019</w:t>
            </w:r>
          </w:p>
          <w:p w:rsidR="007802D9" w:rsidRDefault="007802D9" w:rsidP="007802D9">
            <w:pPr>
              <w:rPr>
                <w:rFonts w:ascii="Times New Roman" w:hAnsi="Times New Roman"/>
                <w:b/>
                <w:sz w:val="24"/>
                <w:szCs w:val="24"/>
              </w:rPr>
            </w:pPr>
            <w:r>
              <w:rPr>
                <w:rFonts w:ascii="Times New Roman" w:hAnsi="Times New Roman"/>
                <w:bCs/>
                <w:sz w:val="24"/>
                <w:szCs w:val="24"/>
              </w:rPr>
              <w:t>3.Sachant que la forme de participation politique conventionnelle correspond à l’ensemble des pratiques en lien avec le processus électoral, et celle non conventionnelle à des comportements politiques plutôt contestataires, classez les différentes actions</w:t>
            </w:r>
          </w:p>
        </w:tc>
      </w:tr>
    </w:tbl>
    <w:p w:rsidR="00F134D5" w:rsidRDefault="00F134D5" w:rsidP="00CF6076">
      <w:pPr>
        <w:spacing w:after="0" w:line="240" w:lineRule="auto"/>
        <w:rPr>
          <w:rFonts w:ascii="Times New Roman" w:hAnsi="Times New Roman"/>
          <w:bCs/>
          <w:sz w:val="24"/>
          <w:szCs w:val="24"/>
        </w:rPr>
      </w:pPr>
    </w:p>
    <w:tbl>
      <w:tblPr>
        <w:tblStyle w:val="Grilledutableau"/>
        <w:tblW w:w="0" w:type="auto"/>
        <w:tblLook w:val="04A0"/>
      </w:tblPr>
      <w:tblGrid>
        <w:gridCol w:w="5228"/>
        <w:gridCol w:w="5228"/>
      </w:tblGrid>
      <w:tr w:rsidR="00F134D5" w:rsidTr="00F134D5">
        <w:tc>
          <w:tcPr>
            <w:tcW w:w="5228" w:type="dxa"/>
          </w:tcPr>
          <w:p w:rsidR="00F134D5" w:rsidRDefault="00F134D5" w:rsidP="00890F8E">
            <w:pPr>
              <w:rPr>
                <w:rFonts w:ascii="Times New Roman" w:hAnsi="Times New Roman"/>
                <w:bCs/>
                <w:sz w:val="24"/>
                <w:szCs w:val="24"/>
              </w:rPr>
            </w:pPr>
            <w:r>
              <w:rPr>
                <w:rFonts w:ascii="Times New Roman" w:hAnsi="Times New Roman"/>
                <w:bCs/>
                <w:sz w:val="24"/>
                <w:szCs w:val="24"/>
              </w:rPr>
              <w:t>Pratique politique conventionnelle</w:t>
            </w:r>
          </w:p>
        </w:tc>
        <w:tc>
          <w:tcPr>
            <w:tcW w:w="5228" w:type="dxa"/>
          </w:tcPr>
          <w:p w:rsidR="00F134D5" w:rsidRDefault="00F134D5" w:rsidP="00890F8E">
            <w:pPr>
              <w:rPr>
                <w:rFonts w:ascii="Times New Roman" w:hAnsi="Times New Roman"/>
                <w:bCs/>
                <w:sz w:val="24"/>
                <w:szCs w:val="24"/>
              </w:rPr>
            </w:pPr>
            <w:r>
              <w:rPr>
                <w:rFonts w:ascii="Times New Roman" w:hAnsi="Times New Roman"/>
                <w:bCs/>
                <w:sz w:val="24"/>
                <w:szCs w:val="24"/>
              </w:rPr>
              <w:t xml:space="preserve">Pratique politique non conventionnelle </w:t>
            </w:r>
          </w:p>
        </w:tc>
      </w:tr>
      <w:tr w:rsidR="00F134D5" w:rsidTr="00F134D5">
        <w:tc>
          <w:tcPr>
            <w:tcW w:w="5228" w:type="dxa"/>
          </w:tcPr>
          <w:p w:rsidR="00F134D5" w:rsidRDefault="00F134D5" w:rsidP="00890F8E">
            <w:pPr>
              <w:rPr>
                <w:rFonts w:ascii="Times New Roman" w:hAnsi="Times New Roman"/>
                <w:bCs/>
                <w:sz w:val="24"/>
                <w:szCs w:val="24"/>
              </w:rPr>
            </w:pPr>
          </w:p>
          <w:p w:rsidR="00F134D5" w:rsidRDefault="00F134D5" w:rsidP="00890F8E">
            <w:pPr>
              <w:rPr>
                <w:rFonts w:ascii="Times New Roman" w:hAnsi="Times New Roman"/>
                <w:bCs/>
                <w:sz w:val="24"/>
                <w:szCs w:val="24"/>
              </w:rPr>
            </w:pPr>
          </w:p>
          <w:p w:rsidR="00F134D5" w:rsidRDefault="00F134D5" w:rsidP="00890F8E">
            <w:pPr>
              <w:rPr>
                <w:rFonts w:ascii="Times New Roman" w:hAnsi="Times New Roman"/>
                <w:bCs/>
                <w:sz w:val="24"/>
                <w:szCs w:val="24"/>
              </w:rPr>
            </w:pPr>
          </w:p>
          <w:p w:rsidR="00F134D5" w:rsidRDefault="00F134D5" w:rsidP="00890F8E">
            <w:pPr>
              <w:rPr>
                <w:rFonts w:ascii="Times New Roman" w:hAnsi="Times New Roman"/>
                <w:bCs/>
                <w:sz w:val="24"/>
                <w:szCs w:val="24"/>
              </w:rPr>
            </w:pPr>
          </w:p>
          <w:p w:rsidR="00232FE0" w:rsidRDefault="00232FE0" w:rsidP="00890F8E">
            <w:pPr>
              <w:rPr>
                <w:rFonts w:ascii="Times New Roman" w:hAnsi="Times New Roman"/>
                <w:bCs/>
                <w:sz w:val="24"/>
                <w:szCs w:val="24"/>
              </w:rPr>
            </w:pPr>
          </w:p>
        </w:tc>
        <w:tc>
          <w:tcPr>
            <w:tcW w:w="5228" w:type="dxa"/>
          </w:tcPr>
          <w:p w:rsidR="00F134D5" w:rsidRDefault="00F134D5" w:rsidP="00890F8E">
            <w:pPr>
              <w:rPr>
                <w:rFonts w:ascii="Times New Roman" w:hAnsi="Times New Roman"/>
                <w:bCs/>
                <w:sz w:val="24"/>
                <w:szCs w:val="24"/>
              </w:rPr>
            </w:pPr>
          </w:p>
        </w:tc>
      </w:tr>
    </w:tbl>
    <w:p w:rsidR="009172B3" w:rsidRDefault="009172B3" w:rsidP="00F73048">
      <w:pPr>
        <w:spacing w:after="0" w:line="240" w:lineRule="auto"/>
        <w:rPr>
          <w:rFonts w:ascii="Times New Roman" w:hAnsi="Times New Roman"/>
          <w:b/>
          <w:sz w:val="24"/>
          <w:szCs w:val="24"/>
        </w:rPr>
      </w:pPr>
    </w:p>
    <w:p w:rsidR="00362E52" w:rsidRDefault="00B6228A" w:rsidP="00F73048">
      <w:pPr>
        <w:spacing w:after="0" w:line="240" w:lineRule="auto"/>
        <w:rPr>
          <w:rFonts w:ascii="Times New Roman" w:hAnsi="Times New Roman"/>
          <w:b/>
          <w:sz w:val="24"/>
          <w:szCs w:val="24"/>
        </w:rPr>
      </w:pPr>
      <w:r w:rsidRPr="00F73048">
        <w:rPr>
          <w:rFonts w:ascii="Times New Roman" w:hAnsi="Times New Roman"/>
          <w:b/>
          <w:sz w:val="24"/>
          <w:szCs w:val="24"/>
        </w:rPr>
        <w:t xml:space="preserve">Document 2 : </w:t>
      </w:r>
      <w:r w:rsidR="00321863">
        <w:rPr>
          <w:rFonts w:ascii="Times New Roman" w:hAnsi="Times New Roman"/>
          <w:b/>
          <w:sz w:val="24"/>
          <w:szCs w:val="24"/>
        </w:rPr>
        <w:t>Faiblesse du militantisme et syndicalisme</w:t>
      </w:r>
    </w:p>
    <w:p w:rsidR="00491B7B" w:rsidRPr="00277CD6" w:rsidRDefault="00491B7B" w:rsidP="00491B7B">
      <w:pPr>
        <w:spacing w:after="0" w:line="240" w:lineRule="auto"/>
        <w:rPr>
          <w:rFonts w:ascii="Times New Roman" w:hAnsi="Times New Roman"/>
          <w:bCs/>
          <w:sz w:val="24"/>
          <w:szCs w:val="24"/>
        </w:rPr>
      </w:pPr>
      <w:r w:rsidRPr="00277CD6">
        <w:rPr>
          <w:rFonts w:ascii="Times New Roman" w:hAnsi="Times New Roman"/>
          <w:bCs/>
          <w:sz w:val="24"/>
          <w:szCs w:val="24"/>
        </w:rPr>
        <w:t xml:space="preserve">Les partis politiques </w:t>
      </w:r>
      <w:r w:rsidR="00277CD6" w:rsidRPr="00277CD6">
        <w:rPr>
          <w:rFonts w:ascii="Times New Roman" w:hAnsi="Times New Roman"/>
          <w:bCs/>
          <w:sz w:val="24"/>
          <w:szCs w:val="24"/>
        </w:rPr>
        <w:t>regroupent</w:t>
      </w:r>
      <w:r w:rsidRPr="00277CD6">
        <w:rPr>
          <w:rFonts w:ascii="Times New Roman" w:hAnsi="Times New Roman"/>
          <w:bCs/>
          <w:sz w:val="24"/>
          <w:szCs w:val="24"/>
        </w:rPr>
        <w:t xml:space="preserve"> des militants qui s’engage</w:t>
      </w:r>
      <w:r w:rsidR="00277CD6">
        <w:rPr>
          <w:rFonts w:ascii="Times New Roman" w:hAnsi="Times New Roman"/>
          <w:bCs/>
          <w:sz w:val="24"/>
          <w:szCs w:val="24"/>
        </w:rPr>
        <w:t>nt</w:t>
      </w:r>
      <w:r w:rsidRPr="00277CD6">
        <w:rPr>
          <w:rFonts w:ascii="Times New Roman" w:hAnsi="Times New Roman"/>
          <w:bCs/>
          <w:sz w:val="24"/>
          <w:szCs w:val="24"/>
        </w:rPr>
        <w:t xml:space="preserve"> </w:t>
      </w:r>
      <w:r w:rsidR="00277CD6">
        <w:rPr>
          <w:rFonts w:ascii="Times New Roman" w:hAnsi="Times New Roman"/>
          <w:bCs/>
          <w:sz w:val="24"/>
          <w:szCs w:val="24"/>
        </w:rPr>
        <w:t>e</w:t>
      </w:r>
      <w:r w:rsidRPr="00277CD6">
        <w:rPr>
          <w:rFonts w:ascii="Times New Roman" w:hAnsi="Times New Roman"/>
          <w:bCs/>
          <w:sz w:val="24"/>
          <w:szCs w:val="24"/>
        </w:rPr>
        <w:t xml:space="preserve">n y adhérent </w:t>
      </w:r>
      <w:r w:rsidR="00277CD6">
        <w:rPr>
          <w:rFonts w:ascii="Times New Roman" w:hAnsi="Times New Roman"/>
          <w:bCs/>
          <w:sz w:val="24"/>
          <w:szCs w:val="24"/>
        </w:rPr>
        <w:t>(</w:t>
      </w:r>
      <w:r w:rsidRPr="00277CD6">
        <w:rPr>
          <w:rFonts w:ascii="Times New Roman" w:hAnsi="Times New Roman"/>
          <w:bCs/>
          <w:sz w:val="24"/>
          <w:szCs w:val="24"/>
        </w:rPr>
        <w:t>moyennant cotisations</w:t>
      </w:r>
      <w:r w:rsidR="00277CD6">
        <w:rPr>
          <w:rFonts w:ascii="Times New Roman" w:hAnsi="Times New Roman"/>
          <w:bCs/>
          <w:sz w:val="24"/>
          <w:szCs w:val="24"/>
        </w:rPr>
        <w:t>)</w:t>
      </w:r>
      <w:r w:rsidRPr="00277CD6">
        <w:rPr>
          <w:rFonts w:ascii="Times New Roman" w:hAnsi="Times New Roman"/>
          <w:bCs/>
          <w:sz w:val="24"/>
          <w:szCs w:val="24"/>
        </w:rPr>
        <w:t xml:space="preserve"> et en participant à diverses activités (débat</w:t>
      </w:r>
      <w:r w:rsidR="00277CD6">
        <w:rPr>
          <w:rFonts w:ascii="Times New Roman" w:hAnsi="Times New Roman"/>
          <w:bCs/>
          <w:sz w:val="24"/>
          <w:szCs w:val="24"/>
        </w:rPr>
        <w:t>s</w:t>
      </w:r>
      <w:r w:rsidRPr="00277CD6">
        <w:rPr>
          <w:rFonts w:ascii="Times New Roman" w:hAnsi="Times New Roman"/>
          <w:bCs/>
          <w:sz w:val="24"/>
          <w:szCs w:val="24"/>
        </w:rPr>
        <w:t xml:space="preserve"> interne</w:t>
      </w:r>
      <w:r w:rsidR="00277CD6">
        <w:rPr>
          <w:rFonts w:ascii="Times New Roman" w:hAnsi="Times New Roman"/>
          <w:bCs/>
          <w:sz w:val="24"/>
          <w:szCs w:val="24"/>
        </w:rPr>
        <w:t>s</w:t>
      </w:r>
      <w:r w:rsidRPr="00277CD6">
        <w:rPr>
          <w:rFonts w:ascii="Times New Roman" w:hAnsi="Times New Roman"/>
          <w:bCs/>
          <w:sz w:val="24"/>
          <w:szCs w:val="24"/>
        </w:rPr>
        <w:t>, organisation de meeting</w:t>
      </w:r>
      <w:r w:rsidR="00277CD6">
        <w:rPr>
          <w:rFonts w:ascii="Times New Roman" w:hAnsi="Times New Roman"/>
          <w:bCs/>
          <w:sz w:val="24"/>
          <w:szCs w:val="24"/>
        </w:rPr>
        <w:t>s</w:t>
      </w:r>
      <w:r w:rsidRPr="00277CD6">
        <w:rPr>
          <w:rFonts w:ascii="Times New Roman" w:hAnsi="Times New Roman"/>
          <w:bCs/>
          <w:sz w:val="24"/>
          <w:szCs w:val="24"/>
        </w:rPr>
        <w:t>, tractage, collage d’affiches, etc.). Organisation</w:t>
      </w:r>
      <w:r w:rsidR="00277CD6">
        <w:rPr>
          <w:rFonts w:ascii="Times New Roman" w:hAnsi="Times New Roman"/>
          <w:bCs/>
          <w:sz w:val="24"/>
          <w:szCs w:val="24"/>
        </w:rPr>
        <w:t>s</w:t>
      </w:r>
      <w:r w:rsidRPr="00277CD6">
        <w:rPr>
          <w:rFonts w:ascii="Times New Roman" w:hAnsi="Times New Roman"/>
          <w:bCs/>
          <w:sz w:val="24"/>
          <w:szCs w:val="24"/>
        </w:rPr>
        <w:t xml:space="preserve"> qui donne</w:t>
      </w:r>
      <w:r w:rsidR="00277CD6">
        <w:rPr>
          <w:rFonts w:ascii="Times New Roman" w:hAnsi="Times New Roman"/>
          <w:bCs/>
          <w:sz w:val="24"/>
          <w:szCs w:val="24"/>
        </w:rPr>
        <w:t>nt</w:t>
      </w:r>
      <w:r w:rsidRPr="00277CD6">
        <w:rPr>
          <w:rFonts w:ascii="Times New Roman" w:hAnsi="Times New Roman"/>
          <w:bCs/>
          <w:sz w:val="24"/>
          <w:szCs w:val="24"/>
        </w:rPr>
        <w:t xml:space="preserve"> pour objectif la défense de personnes ayant un intérêt professionnel commun, les syndicats sont eux aussi des espaces d’engagement au service d’une cause collective ; loin de se cantonner au</w:t>
      </w:r>
      <w:r w:rsidR="00277CD6">
        <w:rPr>
          <w:rFonts w:ascii="Times New Roman" w:hAnsi="Times New Roman"/>
          <w:bCs/>
          <w:sz w:val="24"/>
          <w:szCs w:val="24"/>
        </w:rPr>
        <w:t>x</w:t>
      </w:r>
      <w:r w:rsidRPr="00277CD6">
        <w:rPr>
          <w:rFonts w:ascii="Times New Roman" w:hAnsi="Times New Roman"/>
          <w:bCs/>
          <w:sz w:val="24"/>
          <w:szCs w:val="24"/>
        </w:rPr>
        <w:t xml:space="preserve"> lieu</w:t>
      </w:r>
      <w:r w:rsidR="00277CD6">
        <w:rPr>
          <w:rFonts w:ascii="Times New Roman" w:hAnsi="Times New Roman"/>
          <w:bCs/>
          <w:sz w:val="24"/>
          <w:szCs w:val="24"/>
        </w:rPr>
        <w:t>x</w:t>
      </w:r>
      <w:r w:rsidRPr="00277CD6">
        <w:rPr>
          <w:rFonts w:ascii="Times New Roman" w:hAnsi="Times New Roman"/>
          <w:bCs/>
          <w:sz w:val="24"/>
          <w:szCs w:val="24"/>
        </w:rPr>
        <w:t xml:space="preserve"> de travail, </w:t>
      </w:r>
      <w:r w:rsidR="00277CD6" w:rsidRPr="00277CD6">
        <w:rPr>
          <w:rFonts w:ascii="Times New Roman" w:hAnsi="Times New Roman"/>
          <w:bCs/>
          <w:sz w:val="24"/>
          <w:szCs w:val="24"/>
        </w:rPr>
        <w:t>ils s’inscrivent</w:t>
      </w:r>
      <w:r w:rsidRPr="00277CD6">
        <w:rPr>
          <w:rFonts w:ascii="Times New Roman" w:hAnsi="Times New Roman"/>
          <w:bCs/>
          <w:sz w:val="24"/>
          <w:szCs w:val="24"/>
        </w:rPr>
        <w:t xml:space="preserve"> dans l’espace politique plus large par leurs actions et prise de position.</w:t>
      </w:r>
    </w:p>
    <w:p w:rsidR="00277CD6" w:rsidRDefault="00491B7B" w:rsidP="00491B7B">
      <w:pPr>
        <w:spacing w:after="0" w:line="240" w:lineRule="auto"/>
        <w:rPr>
          <w:rFonts w:ascii="Times New Roman" w:hAnsi="Times New Roman"/>
          <w:bCs/>
          <w:sz w:val="24"/>
          <w:szCs w:val="24"/>
        </w:rPr>
      </w:pPr>
      <w:r w:rsidRPr="00277CD6">
        <w:rPr>
          <w:rFonts w:ascii="Times New Roman" w:hAnsi="Times New Roman"/>
          <w:bCs/>
          <w:sz w:val="24"/>
          <w:szCs w:val="24"/>
        </w:rPr>
        <w:t xml:space="preserve">Ce </w:t>
      </w:r>
      <w:r w:rsidR="00277CD6" w:rsidRPr="00277CD6">
        <w:rPr>
          <w:rFonts w:ascii="Times New Roman" w:hAnsi="Times New Roman"/>
          <w:bCs/>
          <w:sz w:val="24"/>
          <w:szCs w:val="24"/>
        </w:rPr>
        <w:t>militantisme n’est quantitativement pas</w:t>
      </w:r>
      <w:r w:rsidRPr="00277CD6">
        <w:rPr>
          <w:rFonts w:ascii="Times New Roman" w:hAnsi="Times New Roman"/>
          <w:bCs/>
          <w:sz w:val="24"/>
          <w:szCs w:val="24"/>
        </w:rPr>
        <w:t xml:space="preserve"> important en France, et la tendance est plutôt à la </w:t>
      </w:r>
      <w:r w:rsidR="00277CD6" w:rsidRPr="00277CD6">
        <w:rPr>
          <w:rFonts w:ascii="Times New Roman" w:hAnsi="Times New Roman"/>
          <w:bCs/>
          <w:sz w:val="24"/>
          <w:szCs w:val="24"/>
        </w:rPr>
        <w:t>baisse. [...]</w:t>
      </w:r>
      <w:r w:rsidR="00277CD6">
        <w:rPr>
          <w:rFonts w:ascii="Times New Roman" w:hAnsi="Times New Roman"/>
          <w:bCs/>
          <w:sz w:val="24"/>
          <w:szCs w:val="24"/>
        </w:rPr>
        <w:t xml:space="preserve"> </w:t>
      </w:r>
      <w:r w:rsidRPr="00277CD6">
        <w:rPr>
          <w:rFonts w:ascii="Times New Roman" w:hAnsi="Times New Roman"/>
          <w:bCs/>
          <w:sz w:val="24"/>
          <w:szCs w:val="24"/>
        </w:rPr>
        <w:t>Le taux d’adhésion au parti été évalué autour de 1 % du corps électoral et le nombre d’adhérents ne dépasse pas 500 000 [...]. Dans la plupart des pays européens les effectifs partisans ont baissé depuis les années 1970 [...]. Le thème de la « crise du syndicalisme » s’impose à partir des années 1970 [...]. La France se caractérise là aussi par un taux de cinq de syndicalisation particulièrement bas (11 %), le taux moyen dans les pays membres de l’</w:t>
      </w:r>
      <w:r w:rsidR="00277CD6">
        <w:rPr>
          <w:rFonts w:ascii="Times New Roman" w:hAnsi="Times New Roman"/>
          <w:bCs/>
          <w:sz w:val="24"/>
          <w:szCs w:val="24"/>
        </w:rPr>
        <w:t>U</w:t>
      </w:r>
      <w:r w:rsidRPr="00277CD6">
        <w:rPr>
          <w:rFonts w:ascii="Times New Roman" w:hAnsi="Times New Roman"/>
          <w:bCs/>
          <w:sz w:val="24"/>
          <w:szCs w:val="24"/>
        </w:rPr>
        <w:t xml:space="preserve">nion européenne étant de 23 % (variant entre 10 à 70 %). [...] Contrastant avec les partis et les syndicats, le secteur associatif </w:t>
      </w:r>
      <w:r w:rsidR="00277CD6">
        <w:rPr>
          <w:rFonts w:ascii="Times New Roman" w:hAnsi="Times New Roman"/>
          <w:bCs/>
          <w:sz w:val="24"/>
          <w:szCs w:val="24"/>
        </w:rPr>
        <w:t xml:space="preserve">fait </w:t>
      </w:r>
      <w:r w:rsidRPr="00277CD6">
        <w:rPr>
          <w:rFonts w:ascii="Times New Roman" w:hAnsi="Times New Roman"/>
          <w:bCs/>
          <w:sz w:val="24"/>
          <w:szCs w:val="24"/>
        </w:rPr>
        <w:t xml:space="preserve">épreuve, lui, d’un réel dynamisme en France. </w:t>
      </w:r>
    </w:p>
    <w:p w:rsidR="00491B7B" w:rsidRDefault="00491B7B" w:rsidP="00277CD6">
      <w:pPr>
        <w:spacing w:after="0" w:line="240" w:lineRule="auto"/>
        <w:jc w:val="right"/>
        <w:rPr>
          <w:rFonts w:ascii="Times New Roman" w:hAnsi="Times New Roman"/>
          <w:bCs/>
          <w:i/>
          <w:iCs/>
          <w:sz w:val="24"/>
          <w:szCs w:val="24"/>
        </w:rPr>
      </w:pPr>
      <w:r w:rsidRPr="00277CD6">
        <w:rPr>
          <w:rFonts w:ascii="Times New Roman" w:hAnsi="Times New Roman"/>
          <w:bCs/>
          <w:i/>
          <w:iCs/>
          <w:sz w:val="24"/>
          <w:szCs w:val="24"/>
        </w:rPr>
        <w:t xml:space="preserve">Anne-Cécile </w:t>
      </w:r>
      <w:r w:rsidR="00277CD6">
        <w:rPr>
          <w:rFonts w:ascii="Times New Roman" w:hAnsi="Times New Roman"/>
          <w:bCs/>
          <w:i/>
          <w:iCs/>
          <w:sz w:val="24"/>
          <w:szCs w:val="24"/>
        </w:rPr>
        <w:t>D</w:t>
      </w:r>
      <w:r w:rsidRPr="00277CD6">
        <w:rPr>
          <w:rFonts w:ascii="Times New Roman" w:hAnsi="Times New Roman"/>
          <w:bCs/>
          <w:i/>
          <w:iCs/>
          <w:sz w:val="24"/>
          <w:szCs w:val="24"/>
        </w:rPr>
        <w:t xml:space="preserve">ouillet, </w:t>
      </w:r>
      <w:r w:rsidR="00277CD6">
        <w:rPr>
          <w:rFonts w:ascii="Times New Roman" w:hAnsi="Times New Roman"/>
          <w:bCs/>
          <w:i/>
          <w:iCs/>
          <w:sz w:val="24"/>
          <w:szCs w:val="24"/>
        </w:rPr>
        <w:t>S</w:t>
      </w:r>
      <w:r w:rsidRPr="00277CD6">
        <w:rPr>
          <w:rFonts w:ascii="Times New Roman" w:hAnsi="Times New Roman"/>
          <w:bCs/>
          <w:i/>
          <w:iCs/>
          <w:sz w:val="24"/>
          <w:szCs w:val="24"/>
        </w:rPr>
        <w:t>ociologie politique. Comportement</w:t>
      </w:r>
      <w:r w:rsidR="00277CD6" w:rsidRPr="00277CD6">
        <w:rPr>
          <w:rFonts w:ascii="Times New Roman" w:hAnsi="Times New Roman"/>
          <w:bCs/>
          <w:i/>
          <w:iCs/>
          <w:sz w:val="24"/>
          <w:szCs w:val="24"/>
        </w:rPr>
        <w:t>s</w:t>
      </w:r>
      <w:r w:rsidRPr="00277CD6">
        <w:rPr>
          <w:rFonts w:ascii="Times New Roman" w:hAnsi="Times New Roman"/>
          <w:bCs/>
          <w:i/>
          <w:iCs/>
          <w:sz w:val="24"/>
          <w:szCs w:val="24"/>
        </w:rPr>
        <w:t>, acteurs, organisation</w:t>
      </w:r>
      <w:r w:rsidR="00277CD6" w:rsidRPr="00277CD6">
        <w:rPr>
          <w:rFonts w:ascii="Times New Roman" w:hAnsi="Times New Roman"/>
          <w:bCs/>
          <w:i/>
          <w:iCs/>
          <w:sz w:val="24"/>
          <w:szCs w:val="24"/>
        </w:rPr>
        <w:t>s</w:t>
      </w:r>
      <w:r w:rsidRPr="00277CD6">
        <w:rPr>
          <w:rFonts w:ascii="Times New Roman" w:hAnsi="Times New Roman"/>
          <w:bCs/>
          <w:i/>
          <w:iCs/>
          <w:sz w:val="24"/>
          <w:szCs w:val="24"/>
        </w:rPr>
        <w:t xml:space="preserve">, Armand Colin, </w:t>
      </w:r>
      <w:proofErr w:type="spellStart"/>
      <w:r w:rsidRPr="00277CD6">
        <w:rPr>
          <w:rFonts w:ascii="Times New Roman" w:hAnsi="Times New Roman"/>
          <w:bCs/>
          <w:i/>
          <w:iCs/>
          <w:sz w:val="24"/>
          <w:szCs w:val="24"/>
        </w:rPr>
        <w:t>coll</w:t>
      </w:r>
      <w:proofErr w:type="spellEnd"/>
      <w:r w:rsidRPr="00277CD6">
        <w:rPr>
          <w:rFonts w:ascii="Times New Roman" w:hAnsi="Times New Roman"/>
          <w:bCs/>
          <w:i/>
          <w:iCs/>
          <w:sz w:val="24"/>
          <w:szCs w:val="24"/>
        </w:rPr>
        <w:t xml:space="preserve"> cursus, 2017</w:t>
      </w:r>
    </w:p>
    <w:p w:rsidR="00277CD6" w:rsidRPr="00277CD6" w:rsidRDefault="00277CD6" w:rsidP="00277CD6">
      <w:pPr>
        <w:spacing w:after="0" w:line="240" w:lineRule="auto"/>
        <w:jc w:val="left"/>
        <w:rPr>
          <w:rFonts w:ascii="Times New Roman" w:hAnsi="Times New Roman"/>
          <w:bCs/>
          <w:i/>
          <w:iCs/>
          <w:sz w:val="24"/>
          <w:szCs w:val="24"/>
        </w:rPr>
      </w:pPr>
      <w:r>
        <w:rPr>
          <w:noProof/>
          <w:lang w:eastAsia="fr-FR"/>
        </w:rPr>
        <w:lastRenderedPageBreak/>
        <w:drawing>
          <wp:inline distT="0" distB="0" distL="0" distR="0">
            <wp:extent cx="5740841" cy="2923627"/>
            <wp:effectExtent l="0" t="0" r="0" b="0"/>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66264" cy="2936574"/>
                    </a:xfrm>
                    <a:prstGeom prst="rect">
                      <a:avLst/>
                    </a:prstGeom>
                  </pic:spPr>
                </pic:pic>
              </a:graphicData>
            </a:graphic>
          </wp:inline>
        </w:drawing>
      </w:r>
    </w:p>
    <w:p w:rsidR="00B6228A" w:rsidRDefault="00B6228A" w:rsidP="007D509D">
      <w:pPr>
        <w:rPr>
          <w:rFonts w:ascii="Calibri Light" w:hAnsi="Calibri Light"/>
          <w:b/>
          <w:color w:val="000000" w:themeColor="text1"/>
          <w:sz w:val="28"/>
          <w:szCs w:val="28"/>
        </w:rPr>
      </w:pPr>
    </w:p>
    <w:p w:rsidR="004B78C0" w:rsidRPr="00AD59EB" w:rsidRDefault="004B78C0" w:rsidP="004B78C0">
      <w:pPr>
        <w:spacing w:after="0" w:line="240" w:lineRule="auto"/>
        <w:rPr>
          <w:rFonts w:ascii="Times New Roman" w:hAnsi="Times New Roman"/>
          <w:b/>
          <w:sz w:val="24"/>
          <w:szCs w:val="24"/>
          <w:u w:val="single"/>
        </w:rPr>
      </w:pPr>
      <w:r w:rsidRPr="00AD59EB">
        <w:rPr>
          <w:rFonts w:ascii="Times New Roman" w:hAnsi="Times New Roman"/>
          <w:b/>
          <w:sz w:val="24"/>
          <w:szCs w:val="24"/>
          <w:u w:val="single"/>
        </w:rPr>
        <w:t xml:space="preserve">Questions : </w:t>
      </w:r>
    </w:p>
    <w:p w:rsidR="004B78C0" w:rsidRPr="001F1639" w:rsidRDefault="004B78C0" w:rsidP="004B78C0">
      <w:pPr>
        <w:spacing w:after="0" w:line="240" w:lineRule="auto"/>
        <w:rPr>
          <w:rFonts w:ascii="Times New Roman" w:hAnsi="Times New Roman"/>
          <w:bCs/>
          <w:sz w:val="24"/>
          <w:szCs w:val="24"/>
        </w:rPr>
      </w:pPr>
      <w:r w:rsidRPr="001F1639">
        <w:rPr>
          <w:rFonts w:ascii="Times New Roman" w:hAnsi="Times New Roman"/>
          <w:bCs/>
          <w:sz w:val="24"/>
          <w:szCs w:val="24"/>
        </w:rPr>
        <w:t xml:space="preserve">1. </w:t>
      </w:r>
      <w:r w:rsidR="00321863">
        <w:rPr>
          <w:rFonts w:ascii="Times New Roman" w:hAnsi="Times New Roman"/>
          <w:bCs/>
          <w:sz w:val="24"/>
          <w:szCs w:val="24"/>
        </w:rPr>
        <w:t>Qu’</w:t>
      </w:r>
      <w:r w:rsidR="007802D9">
        <w:rPr>
          <w:rFonts w:ascii="Times New Roman" w:hAnsi="Times New Roman"/>
          <w:bCs/>
          <w:sz w:val="24"/>
          <w:szCs w:val="24"/>
        </w:rPr>
        <w:t>est-ce</w:t>
      </w:r>
      <w:r w:rsidR="00321863">
        <w:rPr>
          <w:rFonts w:ascii="Times New Roman" w:hAnsi="Times New Roman"/>
          <w:bCs/>
          <w:sz w:val="24"/>
          <w:szCs w:val="24"/>
        </w:rPr>
        <w:t xml:space="preserve"> qui différencie un adhérant d’un militant au sein d’un syndicat ou parti politique ? </w:t>
      </w:r>
    </w:p>
    <w:p w:rsidR="00B24754" w:rsidRPr="001F1639" w:rsidRDefault="004B78C0" w:rsidP="00CF6076">
      <w:pPr>
        <w:spacing w:after="0" w:line="240" w:lineRule="auto"/>
        <w:rPr>
          <w:rFonts w:ascii="Times New Roman" w:hAnsi="Times New Roman"/>
          <w:bCs/>
          <w:sz w:val="24"/>
          <w:szCs w:val="24"/>
        </w:rPr>
      </w:pPr>
      <w:r w:rsidRPr="001F1639">
        <w:rPr>
          <w:rFonts w:ascii="Times New Roman" w:hAnsi="Times New Roman"/>
          <w:bCs/>
          <w:sz w:val="24"/>
          <w:szCs w:val="24"/>
        </w:rPr>
        <w:t xml:space="preserve">2. </w:t>
      </w:r>
      <w:r w:rsidR="00321863">
        <w:rPr>
          <w:rFonts w:ascii="Times New Roman" w:hAnsi="Times New Roman"/>
          <w:bCs/>
          <w:sz w:val="24"/>
          <w:szCs w:val="24"/>
        </w:rPr>
        <w:t>Comment a évolué le taux de syndicalisation en France entre 1949 et 2016 ?</w:t>
      </w:r>
    </w:p>
    <w:p w:rsidR="00AD59EB" w:rsidRPr="00321863" w:rsidRDefault="00321863" w:rsidP="007D509D">
      <w:pPr>
        <w:rPr>
          <w:rFonts w:ascii="Times New Roman" w:hAnsi="Times New Roman"/>
          <w:bCs/>
          <w:sz w:val="24"/>
          <w:szCs w:val="24"/>
        </w:rPr>
      </w:pPr>
      <w:r w:rsidRPr="00321863">
        <w:rPr>
          <w:rFonts w:ascii="Times New Roman" w:hAnsi="Times New Roman"/>
          <w:bCs/>
          <w:sz w:val="24"/>
          <w:szCs w:val="24"/>
        </w:rPr>
        <w:t xml:space="preserve">3. </w:t>
      </w:r>
      <w:r w:rsidR="007802D9" w:rsidRPr="00321863">
        <w:rPr>
          <w:rFonts w:ascii="Times New Roman" w:hAnsi="Times New Roman"/>
          <w:bCs/>
          <w:sz w:val="24"/>
          <w:szCs w:val="24"/>
        </w:rPr>
        <w:t>Peut-on</w:t>
      </w:r>
      <w:r w:rsidRPr="00321863">
        <w:rPr>
          <w:rFonts w:ascii="Times New Roman" w:hAnsi="Times New Roman"/>
          <w:bCs/>
          <w:sz w:val="24"/>
          <w:szCs w:val="24"/>
        </w:rPr>
        <w:t xml:space="preserve"> dire que les français sont fortement syndiqués et militants au sein d’un parti politique ? (Justifiez) </w:t>
      </w:r>
    </w:p>
    <w:p w:rsidR="00321863" w:rsidRDefault="00321863" w:rsidP="00307CA9">
      <w:pPr>
        <w:spacing w:after="0" w:line="240" w:lineRule="auto"/>
        <w:rPr>
          <w:rFonts w:ascii="Times New Roman" w:hAnsi="Times New Roman"/>
          <w:b/>
          <w:sz w:val="24"/>
          <w:szCs w:val="24"/>
        </w:rPr>
      </w:pPr>
      <w:r w:rsidRPr="00321863">
        <w:rPr>
          <w:rFonts w:ascii="Times New Roman" w:hAnsi="Times New Roman"/>
          <w:b/>
          <w:sz w:val="24"/>
          <w:szCs w:val="24"/>
        </w:rPr>
        <w:t>Document 3 Consommation engagée ?</w:t>
      </w:r>
    </w:p>
    <w:p w:rsidR="00DA2944" w:rsidRPr="00DA2944" w:rsidRDefault="00DA2944" w:rsidP="00307CA9">
      <w:pPr>
        <w:spacing w:after="0" w:line="240" w:lineRule="auto"/>
        <w:rPr>
          <w:rFonts w:ascii="Times New Roman" w:hAnsi="Times New Roman"/>
          <w:bCs/>
          <w:sz w:val="24"/>
          <w:szCs w:val="24"/>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28"/>
        <w:gridCol w:w="5228"/>
      </w:tblGrid>
      <w:tr w:rsidR="00321863" w:rsidTr="0000228A">
        <w:tc>
          <w:tcPr>
            <w:tcW w:w="5228" w:type="dxa"/>
          </w:tcPr>
          <w:p w:rsidR="00DA2944" w:rsidRDefault="00DA2944" w:rsidP="00DA2944">
            <w:pPr>
              <w:rPr>
                <w:rFonts w:ascii="Times New Roman" w:hAnsi="Times New Roman"/>
                <w:bCs/>
                <w:sz w:val="24"/>
                <w:szCs w:val="24"/>
              </w:rPr>
            </w:pPr>
            <w:r w:rsidRPr="00DA2944">
              <w:rPr>
                <w:rFonts w:ascii="Times New Roman" w:hAnsi="Times New Roman"/>
                <w:bCs/>
                <w:sz w:val="24"/>
                <w:szCs w:val="24"/>
              </w:rPr>
              <w:t xml:space="preserve">Avec la consommation engagée, la politique </w:t>
            </w:r>
            <w:r>
              <w:rPr>
                <w:rFonts w:ascii="Times New Roman" w:hAnsi="Times New Roman"/>
                <w:bCs/>
                <w:sz w:val="24"/>
                <w:szCs w:val="24"/>
              </w:rPr>
              <w:t>s’invite</w:t>
            </w:r>
            <w:r w:rsidRPr="00DA2944">
              <w:rPr>
                <w:rFonts w:ascii="Times New Roman" w:hAnsi="Times New Roman"/>
                <w:bCs/>
                <w:sz w:val="24"/>
                <w:szCs w:val="24"/>
              </w:rPr>
              <w:t xml:space="preserve"> dans le marché. La participation politique ne se limite ne se limite plus au vote et à la rue : elle se déroule désormais également dans les supermarchés </w:t>
            </w:r>
            <w:r>
              <w:rPr>
                <w:rFonts w:ascii="Times New Roman" w:hAnsi="Times New Roman"/>
                <w:bCs/>
                <w:sz w:val="24"/>
                <w:szCs w:val="24"/>
              </w:rPr>
              <w:t>[</w:t>
            </w:r>
            <w:r w:rsidRPr="00DA2944">
              <w:rPr>
                <w:rFonts w:ascii="Times New Roman" w:hAnsi="Times New Roman"/>
                <w:bCs/>
                <w:sz w:val="24"/>
                <w:szCs w:val="24"/>
              </w:rPr>
              <w:t>et sur Internet</w:t>
            </w:r>
            <w:r>
              <w:rPr>
                <w:rFonts w:ascii="Times New Roman" w:hAnsi="Times New Roman"/>
                <w:bCs/>
                <w:sz w:val="24"/>
                <w:szCs w:val="24"/>
              </w:rPr>
              <w:t>]</w:t>
            </w:r>
            <w:r w:rsidRPr="00DA2944">
              <w:rPr>
                <w:rFonts w:ascii="Times New Roman" w:hAnsi="Times New Roman"/>
                <w:bCs/>
                <w:sz w:val="24"/>
                <w:szCs w:val="24"/>
              </w:rPr>
              <w:t>, o</w:t>
            </w:r>
            <w:r>
              <w:rPr>
                <w:rFonts w:ascii="Times New Roman" w:hAnsi="Times New Roman"/>
                <w:bCs/>
                <w:sz w:val="24"/>
                <w:szCs w:val="24"/>
              </w:rPr>
              <w:t>ù</w:t>
            </w:r>
            <w:r w:rsidRPr="00DA2944">
              <w:rPr>
                <w:rFonts w:ascii="Times New Roman" w:hAnsi="Times New Roman"/>
                <w:bCs/>
                <w:sz w:val="24"/>
                <w:szCs w:val="24"/>
              </w:rPr>
              <w:t xml:space="preserve"> les individus « vote avec leurs dollars ». </w:t>
            </w:r>
            <w:r>
              <w:rPr>
                <w:rFonts w:ascii="Times New Roman" w:hAnsi="Times New Roman"/>
                <w:bCs/>
                <w:sz w:val="24"/>
                <w:szCs w:val="24"/>
              </w:rPr>
              <w:t xml:space="preserve">[…] </w:t>
            </w:r>
            <w:r w:rsidRPr="00DA2944">
              <w:rPr>
                <w:rFonts w:ascii="Times New Roman" w:hAnsi="Times New Roman"/>
                <w:bCs/>
                <w:sz w:val="24"/>
                <w:szCs w:val="24"/>
              </w:rPr>
              <w:t>Cela passe soit par le boycott–le refus d’achat pour des raisons « engagée</w:t>
            </w:r>
            <w:r>
              <w:rPr>
                <w:rFonts w:ascii="Times New Roman" w:hAnsi="Times New Roman"/>
                <w:bCs/>
                <w:sz w:val="24"/>
                <w:szCs w:val="24"/>
              </w:rPr>
              <w:t>s</w:t>
            </w:r>
            <w:r w:rsidRPr="00DA2944">
              <w:rPr>
                <w:rFonts w:ascii="Times New Roman" w:hAnsi="Times New Roman"/>
                <w:bCs/>
                <w:sz w:val="24"/>
                <w:szCs w:val="24"/>
              </w:rPr>
              <w:t xml:space="preserve"> », comme la cause environnementale, animal</w:t>
            </w:r>
            <w:r>
              <w:rPr>
                <w:rFonts w:ascii="Times New Roman" w:hAnsi="Times New Roman"/>
                <w:bCs/>
                <w:sz w:val="24"/>
                <w:szCs w:val="24"/>
              </w:rPr>
              <w:t>e</w:t>
            </w:r>
            <w:r w:rsidRPr="00DA2944">
              <w:rPr>
                <w:rFonts w:ascii="Times New Roman" w:hAnsi="Times New Roman"/>
                <w:bCs/>
                <w:sz w:val="24"/>
                <w:szCs w:val="24"/>
              </w:rPr>
              <w:t xml:space="preserve">, et la justice sociale–, soit par le moyen opposé, « </w:t>
            </w:r>
            <w:r w:rsidR="00714D76" w:rsidRPr="00DA2944">
              <w:rPr>
                <w:rFonts w:ascii="Times New Roman" w:hAnsi="Times New Roman"/>
                <w:bCs/>
                <w:sz w:val="24"/>
                <w:szCs w:val="24"/>
              </w:rPr>
              <w:t xml:space="preserve">l’achat </w:t>
            </w:r>
            <w:r w:rsidR="00714D76">
              <w:rPr>
                <w:rFonts w:ascii="Times New Roman" w:hAnsi="Times New Roman"/>
                <w:bCs/>
                <w:sz w:val="24"/>
                <w:szCs w:val="24"/>
              </w:rPr>
              <w:t>engagé</w:t>
            </w:r>
            <w:r w:rsidR="0000228A" w:rsidRPr="00DA2944">
              <w:rPr>
                <w:rFonts w:ascii="Times New Roman" w:hAnsi="Times New Roman"/>
                <w:bCs/>
                <w:sz w:val="24"/>
                <w:szCs w:val="24"/>
              </w:rPr>
              <w:t>»</w:t>
            </w:r>
            <w:r w:rsidRPr="00DA2944">
              <w:rPr>
                <w:rFonts w:ascii="Times New Roman" w:hAnsi="Times New Roman"/>
                <w:bCs/>
                <w:sz w:val="24"/>
                <w:szCs w:val="24"/>
              </w:rPr>
              <w:t xml:space="preserve"> </w:t>
            </w:r>
            <w:r>
              <w:rPr>
                <w:rFonts w:ascii="Times New Roman" w:hAnsi="Times New Roman"/>
                <w:bCs/>
                <w:sz w:val="24"/>
                <w:szCs w:val="24"/>
              </w:rPr>
              <w:t>[</w:t>
            </w:r>
            <w:r w:rsidRPr="00DA2944">
              <w:rPr>
                <w:rFonts w:ascii="Times New Roman" w:hAnsi="Times New Roman"/>
                <w:bCs/>
                <w:sz w:val="24"/>
                <w:szCs w:val="24"/>
              </w:rPr>
              <w:t xml:space="preserve">ou </w:t>
            </w:r>
            <w:proofErr w:type="spellStart"/>
            <w:r w:rsidRPr="00DA2944">
              <w:rPr>
                <w:rFonts w:ascii="Times New Roman" w:hAnsi="Times New Roman"/>
                <w:bCs/>
                <w:sz w:val="24"/>
                <w:szCs w:val="24"/>
              </w:rPr>
              <w:t>b</w:t>
            </w:r>
            <w:r>
              <w:rPr>
                <w:rFonts w:ascii="Times New Roman" w:hAnsi="Times New Roman"/>
                <w:bCs/>
                <w:sz w:val="24"/>
                <w:szCs w:val="24"/>
              </w:rPr>
              <w:t>u</w:t>
            </w:r>
            <w:r w:rsidRPr="00DA2944">
              <w:rPr>
                <w:rFonts w:ascii="Times New Roman" w:hAnsi="Times New Roman"/>
                <w:bCs/>
                <w:sz w:val="24"/>
                <w:szCs w:val="24"/>
              </w:rPr>
              <w:t>ycott</w:t>
            </w:r>
            <w:proofErr w:type="spellEnd"/>
            <w:r>
              <w:rPr>
                <w:rFonts w:ascii="Times New Roman" w:hAnsi="Times New Roman"/>
                <w:bCs/>
                <w:sz w:val="24"/>
                <w:szCs w:val="24"/>
              </w:rPr>
              <w:t>]</w:t>
            </w:r>
            <w:r w:rsidRPr="00DA2944">
              <w:rPr>
                <w:rFonts w:ascii="Times New Roman" w:hAnsi="Times New Roman"/>
                <w:bCs/>
                <w:sz w:val="24"/>
                <w:szCs w:val="24"/>
              </w:rPr>
              <w:t>, avec l’objectif de promouvoir une cause politique ou morale.</w:t>
            </w:r>
            <w:r>
              <w:rPr>
                <w:rFonts w:ascii="Times New Roman" w:hAnsi="Times New Roman"/>
                <w:bCs/>
                <w:sz w:val="24"/>
                <w:szCs w:val="24"/>
              </w:rPr>
              <w:t xml:space="preserve"> […]</w:t>
            </w:r>
            <w:r w:rsidRPr="00DA2944">
              <w:rPr>
                <w:rFonts w:ascii="Times New Roman" w:hAnsi="Times New Roman"/>
                <w:bCs/>
                <w:sz w:val="24"/>
                <w:szCs w:val="24"/>
              </w:rPr>
              <w:t xml:space="preserve"> Mais </w:t>
            </w:r>
            <w:r>
              <w:rPr>
                <w:rFonts w:ascii="Times New Roman" w:hAnsi="Times New Roman"/>
                <w:bCs/>
                <w:sz w:val="24"/>
                <w:szCs w:val="24"/>
              </w:rPr>
              <w:t>[</w:t>
            </w:r>
            <w:r w:rsidRPr="00DA2944">
              <w:rPr>
                <w:rFonts w:ascii="Times New Roman" w:hAnsi="Times New Roman"/>
                <w:bCs/>
                <w:sz w:val="24"/>
                <w:szCs w:val="24"/>
              </w:rPr>
              <w:t xml:space="preserve">la consommation engagée] peut aussi prendre d’autres formes de participation politique dans le but de critiquer la société de consommation. </w:t>
            </w:r>
          </w:p>
          <w:p w:rsidR="00DA2944" w:rsidRDefault="00DA2944" w:rsidP="00DA2944">
            <w:pPr>
              <w:rPr>
                <w:rFonts w:ascii="Times New Roman" w:hAnsi="Times New Roman"/>
                <w:bCs/>
                <w:sz w:val="24"/>
                <w:szCs w:val="24"/>
              </w:rPr>
            </w:pPr>
            <w:r w:rsidRPr="00DA2944">
              <w:rPr>
                <w:rFonts w:ascii="Times New Roman" w:hAnsi="Times New Roman"/>
                <w:bCs/>
                <w:sz w:val="24"/>
                <w:szCs w:val="24"/>
              </w:rPr>
              <w:t>Étudier la consommation engagée m</w:t>
            </w:r>
            <w:r>
              <w:rPr>
                <w:rFonts w:ascii="Times New Roman" w:hAnsi="Times New Roman"/>
                <w:bCs/>
                <w:sz w:val="24"/>
                <w:szCs w:val="24"/>
              </w:rPr>
              <w:t>et</w:t>
            </w:r>
            <w:r w:rsidRPr="00DA2944">
              <w:rPr>
                <w:rFonts w:ascii="Times New Roman" w:hAnsi="Times New Roman"/>
                <w:bCs/>
                <w:sz w:val="24"/>
                <w:szCs w:val="24"/>
              </w:rPr>
              <w:t xml:space="preserve"> au jour le pouvoir toujours plus grand de l’économie et de grandes entreprises. Consommer de manière engagée, c’est résisté, contester ce pouvoir. Les pratiques de consommation critique font partie d’un phénomène plus large de contestation et de moralisation des marchés, au cœur de l’une des transformations majeures </w:t>
            </w:r>
            <w:r>
              <w:rPr>
                <w:rFonts w:ascii="Times New Roman" w:hAnsi="Times New Roman"/>
                <w:bCs/>
                <w:sz w:val="24"/>
                <w:szCs w:val="24"/>
              </w:rPr>
              <w:t>d</w:t>
            </w:r>
            <w:r w:rsidRPr="00DA2944">
              <w:rPr>
                <w:rFonts w:ascii="Times New Roman" w:hAnsi="Times New Roman"/>
                <w:bCs/>
                <w:sz w:val="24"/>
                <w:szCs w:val="24"/>
              </w:rPr>
              <w:t>u capitalisme contemporain</w:t>
            </w:r>
            <w:r>
              <w:rPr>
                <w:rFonts w:ascii="Times New Roman" w:hAnsi="Times New Roman"/>
                <w:bCs/>
                <w:sz w:val="24"/>
                <w:szCs w:val="24"/>
              </w:rPr>
              <w:t>.</w:t>
            </w:r>
          </w:p>
          <w:p w:rsidR="00321863" w:rsidRDefault="00DA2944" w:rsidP="00DA2944">
            <w:pPr>
              <w:jc w:val="right"/>
              <w:rPr>
                <w:rFonts w:ascii="Times New Roman" w:hAnsi="Times New Roman"/>
                <w:b/>
                <w:sz w:val="24"/>
                <w:szCs w:val="24"/>
              </w:rPr>
            </w:pPr>
            <w:r w:rsidRPr="00DA2944">
              <w:rPr>
                <w:rFonts w:ascii="Times New Roman" w:hAnsi="Times New Roman"/>
                <w:bCs/>
                <w:sz w:val="24"/>
                <w:szCs w:val="24"/>
              </w:rPr>
              <w:t xml:space="preserve"> </w:t>
            </w:r>
            <w:r w:rsidRPr="00DA2944">
              <w:rPr>
                <w:rFonts w:ascii="Times New Roman" w:hAnsi="Times New Roman"/>
                <w:bCs/>
                <w:i/>
                <w:iCs/>
                <w:sz w:val="24"/>
                <w:szCs w:val="24"/>
              </w:rPr>
              <w:t xml:space="preserve">Philip </w:t>
            </w:r>
            <w:proofErr w:type="spellStart"/>
            <w:r w:rsidRPr="00DA2944">
              <w:rPr>
                <w:rFonts w:ascii="Times New Roman" w:hAnsi="Times New Roman"/>
                <w:bCs/>
                <w:i/>
                <w:iCs/>
                <w:sz w:val="24"/>
                <w:szCs w:val="24"/>
              </w:rPr>
              <w:t>Balsiger</w:t>
            </w:r>
            <w:proofErr w:type="spellEnd"/>
            <w:r w:rsidRPr="00DA2944">
              <w:rPr>
                <w:rFonts w:ascii="Times New Roman" w:hAnsi="Times New Roman"/>
                <w:bCs/>
                <w:i/>
                <w:iCs/>
                <w:sz w:val="24"/>
                <w:szCs w:val="24"/>
              </w:rPr>
              <w:t xml:space="preserve">, « la consommation engagée » in Olivier Filleule et al, Sociologie plurielle des comportements politiques, Presses de Sciences-po, </w:t>
            </w:r>
            <w:r w:rsidRPr="00DA2944">
              <w:rPr>
                <w:rFonts w:ascii="Times New Roman" w:hAnsi="Times New Roman"/>
                <w:bCs/>
                <w:i/>
                <w:iCs/>
                <w:sz w:val="24"/>
                <w:szCs w:val="24"/>
              </w:rPr>
              <w:lastRenderedPageBreak/>
              <w:t>coll. Académique, 2017</w:t>
            </w:r>
            <w:r>
              <w:rPr>
                <w:rFonts w:ascii="Times New Roman" w:hAnsi="Times New Roman"/>
                <w:bCs/>
                <w:sz w:val="24"/>
                <w:szCs w:val="24"/>
              </w:rPr>
              <w:t>.</w:t>
            </w:r>
          </w:p>
        </w:tc>
        <w:tc>
          <w:tcPr>
            <w:tcW w:w="5228" w:type="dxa"/>
          </w:tcPr>
          <w:p w:rsidR="00321863" w:rsidRDefault="00321863" w:rsidP="00307CA9">
            <w:pPr>
              <w:rPr>
                <w:rFonts w:ascii="Times New Roman" w:hAnsi="Times New Roman"/>
                <w:b/>
                <w:sz w:val="24"/>
                <w:szCs w:val="24"/>
              </w:rPr>
            </w:pPr>
            <w:r>
              <w:rPr>
                <w:noProof/>
                <w:lang w:eastAsia="fr-FR"/>
              </w:rPr>
              <w:lastRenderedPageBreak/>
              <w:drawing>
                <wp:inline distT="0" distB="0" distL="0" distR="0">
                  <wp:extent cx="3077154" cy="2377062"/>
                  <wp:effectExtent l="0" t="0" r="9525" b="4445"/>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098287" cy="2393387"/>
                          </a:xfrm>
                          <a:prstGeom prst="rect">
                            <a:avLst/>
                          </a:prstGeom>
                        </pic:spPr>
                      </pic:pic>
                    </a:graphicData>
                  </a:graphic>
                </wp:inline>
              </w:drawing>
            </w:r>
          </w:p>
          <w:p w:rsidR="00DA2944" w:rsidRDefault="00DA2944" w:rsidP="00307CA9">
            <w:pPr>
              <w:rPr>
                <w:rFonts w:ascii="Times New Roman" w:hAnsi="Times New Roman"/>
                <w:b/>
                <w:sz w:val="24"/>
                <w:szCs w:val="24"/>
              </w:rPr>
            </w:pPr>
          </w:p>
          <w:p w:rsidR="00DA2944" w:rsidRDefault="00DA2944" w:rsidP="00307CA9">
            <w:pPr>
              <w:rPr>
                <w:rFonts w:ascii="Times New Roman" w:hAnsi="Times New Roman"/>
                <w:b/>
                <w:sz w:val="24"/>
                <w:szCs w:val="24"/>
              </w:rPr>
            </w:pPr>
          </w:p>
          <w:p w:rsidR="00DA2944" w:rsidRDefault="00DA2944" w:rsidP="00307CA9">
            <w:pPr>
              <w:rPr>
                <w:rFonts w:ascii="Times New Roman" w:hAnsi="Times New Roman"/>
                <w:b/>
                <w:sz w:val="24"/>
                <w:szCs w:val="24"/>
              </w:rPr>
            </w:pPr>
          </w:p>
          <w:p w:rsidR="00DA2944" w:rsidRDefault="00DA2944" w:rsidP="00307CA9">
            <w:pPr>
              <w:rPr>
                <w:rFonts w:ascii="Times New Roman" w:hAnsi="Times New Roman"/>
                <w:b/>
                <w:sz w:val="24"/>
                <w:szCs w:val="24"/>
              </w:rPr>
            </w:pPr>
          </w:p>
          <w:p w:rsidR="00DA2944" w:rsidRPr="009172B3" w:rsidRDefault="00DA2944" w:rsidP="00DA2944">
            <w:pPr>
              <w:rPr>
                <w:rFonts w:ascii="Times New Roman" w:hAnsi="Times New Roman"/>
                <w:b/>
                <w:sz w:val="24"/>
                <w:szCs w:val="24"/>
                <w:u w:val="single"/>
              </w:rPr>
            </w:pPr>
            <w:r w:rsidRPr="009172B3">
              <w:rPr>
                <w:rFonts w:ascii="Times New Roman" w:hAnsi="Times New Roman"/>
                <w:b/>
                <w:sz w:val="24"/>
                <w:szCs w:val="24"/>
                <w:u w:val="single"/>
              </w:rPr>
              <w:t xml:space="preserve">Questions : </w:t>
            </w:r>
          </w:p>
          <w:p w:rsidR="00DA2944" w:rsidRDefault="00DA2944" w:rsidP="00DA2944">
            <w:pPr>
              <w:rPr>
                <w:rFonts w:ascii="Times New Roman" w:hAnsi="Times New Roman"/>
                <w:bCs/>
                <w:sz w:val="24"/>
                <w:szCs w:val="24"/>
              </w:rPr>
            </w:pPr>
            <w:r w:rsidRPr="009172B3">
              <w:rPr>
                <w:rFonts w:ascii="Times New Roman" w:hAnsi="Times New Roman"/>
                <w:bCs/>
                <w:sz w:val="24"/>
                <w:szCs w:val="24"/>
              </w:rPr>
              <w:t xml:space="preserve">1. </w:t>
            </w:r>
            <w:r>
              <w:rPr>
                <w:rFonts w:ascii="Times New Roman" w:hAnsi="Times New Roman"/>
                <w:bCs/>
                <w:sz w:val="24"/>
                <w:szCs w:val="24"/>
              </w:rPr>
              <w:t xml:space="preserve">Donnez deux exemples de boycott et de </w:t>
            </w:r>
            <w:proofErr w:type="spellStart"/>
            <w:r>
              <w:rPr>
                <w:rFonts w:ascii="Times New Roman" w:hAnsi="Times New Roman"/>
                <w:bCs/>
                <w:sz w:val="24"/>
                <w:szCs w:val="24"/>
              </w:rPr>
              <w:t>buycott</w:t>
            </w:r>
            <w:proofErr w:type="spellEnd"/>
          </w:p>
          <w:p w:rsidR="00DA2944" w:rsidRDefault="00DA2944" w:rsidP="00DA2944">
            <w:pPr>
              <w:rPr>
                <w:rFonts w:ascii="Times New Roman" w:hAnsi="Times New Roman"/>
                <w:bCs/>
                <w:sz w:val="24"/>
                <w:szCs w:val="24"/>
              </w:rPr>
            </w:pPr>
            <w:r>
              <w:rPr>
                <w:rFonts w:ascii="Times New Roman" w:hAnsi="Times New Roman"/>
                <w:bCs/>
                <w:sz w:val="24"/>
                <w:szCs w:val="24"/>
              </w:rPr>
              <w:t>2. Quelles autres formes peut prendre la consommation engagée ?</w:t>
            </w:r>
          </w:p>
          <w:p w:rsidR="00DA2944" w:rsidRPr="009172B3" w:rsidRDefault="00DA2944" w:rsidP="00DA2944">
            <w:pPr>
              <w:rPr>
                <w:rFonts w:ascii="Times New Roman" w:hAnsi="Times New Roman"/>
                <w:bCs/>
                <w:sz w:val="24"/>
                <w:szCs w:val="24"/>
              </w:rPr>
            </w:pPr>
            <w:r>
              <w:rPr>
                <w:rFonts w:ascii="Times New Roman" w:hAnsi="Times New Roman"/>
                <w:bCs/>
                <w:sz w:val="24"/>
                <w:szCs w:val="24"/>
              </w:rPr>
              <w:t>3. Expliquez la dernière phrase</w:t>
            </w:r>
          </w:p>
          <w:p w:rsidR="00DA2944" w:rsidRDefault="00DA2944" w:rsidP="00307CA9">
            <w:pPr>
              <w:rPr>
                <w:rFonts w:ascii="Times New Roman" w:hAnsi="Times New Roman"/>
                <w:b/>
                <w:sz w:val="24"/>
                <w:szCs w:val="24"/>
              </w:rPr>
            </w:pPr>
          </w:p>
        </w:tc>
      </w:tr>
    </w:tbl>
    <w:p w:rsidR="00927051" w:rsidRPr="007802D9" w:rsidRDefault="00927051" w:rsidP="00927051">
      <w:pPr>
        <w:rPr>
          <w:rFonts w:ascii="Times New Roman" w:hAnsi="Times New Roman"/>
          <w:b/>
          <w:color w:val="000000" w:themeColor="text1"/>
          <w:sz w:val="28"/>
          <w:szCs w:val="28"/>
        </w:rPr>
      </w:pPr>
      <w:r w:rsidRPr="007802D9">
        <w:rPr>
          <w:rFonts w:ascii="Times New Roman" w:hAnsi="Times New Roman"/>
          <w:b/>
          <w:color w:val="000000" w:themeColor="text1"/>
          <w:sz w:val="28"/>
          <w:szCs w:val="28"/>
          <w:u w:val="single"/>
        </w:rPr>
        <w:lastRenderedPageBreak/>
        <w:t xml:space="preserve">Exercice </w:t>
      </w:r>
      <w:r w:rsidR="007802D9" w:rsidRPr="007802D9">
        <w:rPr>
          <w:rFonts w:ascii="Times New Roman" w:hAnsi="Times New Roman"/>
          <w:b/>
          <w:color w:val="000000" w:themeColor="text1"/>
          <w:sz w:val="28"/>
          <w:szCs w:val="28"/>
          <w:u w:val="single"/>
        </w:rPr>
        <w:t>2</w:t>
      </w:r>
      <w:r w:rsidRPr="007802D9">
        <w:rPr>
          <w:rFonts w:ascii="Times New Roman" w:hAnsi="Times New Roman"/>
          <w:b/>
          <w:color w:val="000000" w:themeColor="text1"/>
          <w:sz w:val="28"/>
          <w:szCs w:val="28"/>
          <w:u w:val="single"/>
        </w:rPr>
        <w:t xml:space="preserve"> : </w:t>
      </w:r>
      <w:r w:rsidR="006B5B10" w:rsidRPr="007802D9">
        <w:rPr>
          <w:rFonts w:ascii="Times New Roman" w:hAnsi="Times New Roman"/>
          <w:b/>
          <w:color w:val="000000" w:themeColor="text1"/>
          <w:sz w:val="28"/>
          <w:szCs w:val="28"/>
          <w:u w:val="single"/>
        </w:rPr>
        <w:t>Les profils des engagés</w:t>
      </w:r>
      <w:r w:rsidRPr="007802D9">
        <w:rPr>
          <w:rFonts w:ascii="Times New Roman" w:hAnsi="Times New Roman"/>
          <w:b/>
          <w:color w:val="000000" w:themeColor="text1"/>
          <w:sz w:val="28"/>
          <w:szCs w:val="28"/>
          <w:u w:val="single"/>
        </w:rPr>
        <w:t xml:space="preserve"> </w:t>
      </w:r>
    </w:p>
    <w:p w:rsidR="00412F3A" w:rsidRPr="007802D9" w:rsidRDefault="00ED0DAF" w:rsidP="008F751A">
      <w:pPr>
        <w:rPr>
          <w:rFonts w:ascii="Times New Roman" w:hAnsi="Times New Roman"/>
          <w:b/>
          <w:sz w:val="24"/>
          <w:szCs w:val="24"/>
        </w:rPr>
      </w:pPr>
      <w:r w:rsidRPr="007802D9">
        <w:rPr>
          <w:rFonts w:ascii="Times New Roman" w:hAnsi="Times New Roman"/>
          <w:b/>
          <w:sz w:val="24"/>
          <w:szCs w:val="24"/>
        </w:rPr>
        <w:t xml:space="preserve">Document </w:t>
      </w:r>
      <w:r w:rsidR="007802D9" w:rsidRPr="007802D9">
        <w:rPr>
          <w:rFonts w:ascii="Times New Roman" w:hAnsi="Times New Roman"/>
          <w:b/>
          <w:sz w:val="24"/>
          <w:szCs w:val="24"/>
        </w:rPr>
        <w:t>4</w:t>
      </w:r>
      <w:r w:rsidRPr="007802D9">
        <w:rPr>
          <w:rFonts w:ascii="Times New Roman" w:hAnsi="Times New Roman"/>
          <w:b/>
          <w:sz w:val="24"/>
          <w:szCs w:val="24"/>
        </w:rPr>
        <w:t xml:space="preserve"> : </w:t>
      </w:r>
      <w:r w:rsidR="007A5648" w:rsidRPr="007802D9">
        <w:rPr>
          <w:rFonts w:ascii="Times New Roman" w:hAnsi="Times New Roman"/>
          <w:b/>
          <w:sz w:val="24"/>
          <w:szCs w:val="24"/>
        </w:rPr>
        <w:t>T</w:t>
      </w:r>
      <w:r w:rsidR="00BE311B" w:rsidRPr="007802D9">
        <w:rPr>
          <w:rFonts w:ascii="Times New Roman" w:hAnsi="Times New Roman"/>
          <w:b/>
          <w:sz w:val="24"/>
          <w:szCs w:val="24"/>
        </w:rPr>
        <w:t xml:space="preserve">aux de syndicalisation en 2016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56"/>
        <w:gridCol w:w="5126"/>
      </w:tblGrid>
      <w:tr w:rsidR="00BE311B" w:rsidTr="007802D9">
        <w:tc>
          <w:tcPr>
            <w:tcW w:w="5228" w:type="dxa"/>
          </w:tcPr>
          <w:p w:rsidR="00BE311B" w:rsidRDefault="00BE311B" w:rsidP="008F751A">
            <w:pPr>
              <w:rPr>
                <w:rFonts w:ascii="Calibri Light" w:hAnsi="Calibri Light"/>
                <w:b/>
                <w:sz w:val="24"/>
                <w:szCs w:val="24"/>
              </w:rPr>
            </w:pPr>
            <w:r>
              <w:rPr>
                <w:noProof/>
                <w:lang w:eastAsia="fr-FR"/>
              </w:rPr>
              <w:drawing>
                <wp:inline distT="0" distB="0" distL="0" distR="0">
                  <wp:extent cx="3381375" cy="2590800"/>
                  <wp:effectExtent l="0" t="0" r="9525"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381375" cy="2590800"/>
                          </a:xfrm>
                          <a:prstGeom prst="rect">
                            <a:avLst/>
                          </a:prstGeom>
                        </pic:spPr>
                      </pic:pic>
                    </a:graphicData>
                  </a:graphic>
                </wp:inline>
              </w:drawing>
            </w:r>
          </w:p>
        </w:tc>
        <w:tc>
          <w:tcPr>
            <w:tcW w:w="5228" w:type="dxa"/>
          </w:tcPr>
          <w:p w:rsidR="007802D9" w:rsidRPr="00295026" w:rsidRDefault="007802D9" w:rsidP="007802D9">
            <w:pPr>
              <w:rPr>
                <w:rFonts w:ascii="Times New Roman" w:hAnsi="Times New Roman"/>
                <w:b/>
                <w:sz w:val="24"/>
                <w:szCs w:val="24"/>
                <w:u w:val="single"/>
              </w:rPr>
            </w:pPr>
            <w:r w:rsidRPr="00295026">
              <w:rPr>
                <w:rFonts w:ascii="Times New Roman" w:hAnsi="Times New Roman"/>
                <w:b/>
                <w:sz w:val="24"/>
                <w:szCs w:val="24"/>
                <w:u w:val="single"/>
              </w:rPr>
              <w:t xml:space="preserve">Questions : </w:t>
            </w:r>
          </w:p>
          <w:p w:rsidR="007802D9" w:rsidRPr="00295026" w:rsidRDefault="007802D9" w:rsidP="007802D9">
            <w:pPr>
              <w:rPr>
                <w:rFonts w:ascii="Times New Roman" w:hAnsi="Times New Roman"/>
                <w:bCs/>
                <w:sz w:val="24"/>
                <w:szCs w:val="24"/>
              </w:rPr>
            </w:pPr>
            <w:r w:rsidRPr="00295026">
              <w:rPr>
                <w:rFonts w:ascii="Times New Roman" w:hAnsi="Times New Roman"/>
                <w:bCs/>
                <w:sz w:val="24"/>
                <w:szCs w:val="24"/>
              </w:rPr>
              <w:t xml:space="preserve">1. </w:t>
            </w:r>
            <w:r>
              <w:rPr>
                <w:rFonts w:ascii="Times New Roman" w:hAnsi="Times New Roman"/>
                <w:bCs/>
                <w:sz w:val="24"/>
                <w:szCs w:val="24"/>
              </w:rPr>
              <w:t>Repérez pour chaque variable sociodémographique, laquelle est la plus syndiquée et laquelle est le moins syndiquée dans l’ensemble des salariés</w:t>
            </w:r>
          </w:p>
          <w:p w:rsidR="007802D9" w:rsidRDefault="007802D9" w:rsidP="007802D9">
            <w:pPr>
              <w:rPr>
                <w:rFonts w:ascii="Times New Roman" w:hAnsi="Times New Roman"/>
                <w:bCs/>
                <w:sz w:val="24"/>
                <w:szCs w:val="24"/>
              </w:rPr>
            </w:pPr>
            <w:r w:rsidRPr="00295026">
              <w:rPr>
                <w:rFonts w:ascii="Times New Roman" w:hAnsi="Times New Roman"/>
                <w:bCs/>
                <w:sz w:val="24"/>
                <w:szCs w:val="24"/>
              </w:rPr>
              <w:t xml:space="preserve">2. </w:t>
            </w:r>
            <w:r>
              <w:rPr>
                <w:rFonts w:ascii="Times New Roman" w:hAnsi="Times New Roman"/>
                <w:bCs/>
                <w:sz w:val="24"/>
                <w:szCs w:val="24"/>
              </w:rPr>
              <w:t>Au travers de la variable du sexe, montrez les écarts de taux de syndicalisation entre chaque secteur d’emploi.</w:t>
            </w:r>
          </w:p>
          <w:p w:rsidR="007802D9" w:rsidRDefault="007802D9" w:rsidP="007802D9">
            <w:pPr>
              <w:rPr>
                <w:rFonts w:ascii="Times New Roman" w:hAnsi="Times New Roman"/>
                <w:bCs/>
                <w:sz w:val="24"/>
                <w:szCs w:val="24"/>
              </w:rPr>
            </w:pPr>
            <w:r>
              <w:rPr>
                <w:rFonts w:ascii="Times New Roman" w:hAnsi="Times New Roman"/>
                <w:bCs/>
                <w:sz w:val="24"/>
                <w:szCs w:val="24"/>
              </w:rPr>
              <w:t>3. Dressez un profil type d’une personne syndiquée en France</w:t>
            </w:r>
          </w:p>
          <w:p w:rsidR="00BE311B" w:rsidRDefault="00BE311B" w:rsidP="008F751A">
            <w:pPr>
              <w:rPr>
                <w:rFonts w:ascii="Calibri Light" w:hAnsi="Calibri Light"/>
                <w:b/>
                <w:sz w:val="24"/>
                <w:szCs w:val="24"/>
              </w:rPr>
            </w:pPr>
          </w:p>
        </w:tc>
      </w:tr>
    </w:tbl>
    <w:p w:rsidR="00295026" w:rsidRPr="00295026" w:rsidRDefault="00295026" w:rsidP="00295026">
      <w:pPr>
        <w:spacing w:after="0" w:line="240" w:lineRule="auto"/>
        <w:rPr>
          <w:rFonts w:ascii="Times New Roman" w:hAnsi="Times New Roman"/>
          <w:bCs/>
          <w:sz w:val="24"/>
          <w:szCs w:val="24"/>
        </w:rPr>
      </w:pPr>
    </w:p>
    <w:p w:rsidR="001E6ECF" w:rsidRPr="00CD18AD" w:rsidRDefault="001E6ECF" w:rsidP="00CD18AD">
      <w:pPr>
        <w:spacing w:after="0" w:line="240" w:lineRule="auto"/>
        <w:rPr>
          <w:rFonts w:ascii="Times New Roman" w:hAnsi="Times New Roman"/>
          <w:bCs/>
          <w:sz w:val="24"/>
          <w:szCs w:val="24"/>
        </w:rPr>
      </w:pPr>
    </w:p>
    <w:p w:rsidR="00CF6076" w:rsidRDefault="00ED0DAF" w:rsidP="00CF6076">
      <w:pPr>
        <w:rPr>
          <w:rFonts w:ascii="Times New Roman" w:hAnsi="Times New Roman"/>
          <w:b/>
          <w:sz w:val="24"/>
          <w:szCs w:val="24"/>
        </w:rPr>
      </w:pPr>
      <w:r w:rsidRPr="00467481">
        <w:rPr>
          <w:rFonts w:ascii="Times New Roman" w:hAnsi="Times New Roman"/>
          <w:b/>
          <w:sz w:val="24"/>
          <w:szCs w:val="24"/>
        </w:rPr>
        <w:t xml:space="preserve">Document </w:t>
      </w:r>
      <w:r w:rsidR="007802D9">
        <w:rPr>
          <w:rFonts w:ascii="Times New Roman" w:hAnsi="Times New Roman"/>
          <w:b/>
          <w:sz w:val="24"/>
          <w:szCs w:val="24"/>
        </w:rPr>
        <w:t>5</w:t>
      </w:r>
      <w:r w:rsidRPr="00467481">
        <w:rPr>
          <w:rFonts w:ascii="Times New Roman" w:hAnsi="Times New Roman"/>
          <w:b/>
          <w:sz w:val="24"/>
          <w:szCs w:val="24"/>
        </w:rPr>
        <w:t xml:space="preserve"> : </w:t>
      </w:r>
      <w:r w:rsidR="00751A4C" w:rsidRPr="00751A4C">
        <w:rPr>
          <w:rFonts w:ascii="Times New Roman" w:hAnsi="Times New Roman"/>
          <w:b/>
          <w:sz w:val="24"/>
          <w:szCs w:val="24"/>
        </w:rPr>
        <w:t xml:space="preserve">L'abstention systématique </w:t>
      </w:r>
      <w:r w:rsidR="00751A4C">
        <w:rPr>
          <w:rFonts w:ascii="Times New Roman" w:hAnsi="Times New Roman"/>
          <w:b/>
          <w:sz w:val="24"/>
          <w:szCs w:val="24"/>
        </w:rPr>
        <w:t>aux élections nationales</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106"/>
        <w:gridCol w:w="6350"/>
      </w:tblGrid>
      <w:tr w:rsidR="00751A4C" w:rsidTr="007802D9">
        <w:tc>
          <w:tcPr>
            <w:tcW w:w="4106" w:type="dxa"/>
          </w:tcPr>
          <w:p w:rsidR="00751A4C" w:rsidRDefault="00FE5362" w:rsidP="00CF6076">
            <w:pPr>
              <w:rPr>
                <w:rFonts w:ascii="Times New Roman" w:hAnsi="Times New Roman"/>
                <w:b/>
                <w:sz w:val="24"/>
                <w:szCs w:val="24"/>
              </w:rPr>
            </w:pPr>
            <w:r w:rsidRPr="00FE5362">
              <w:rPr>
                <w:noProof/>
              </w:rPr>
              <w:pict>
                <v:oval id="Ellipse 11" o:spid="_x0000_s1027" style="position:absolute;left:0;text-align:left;margin-left:165.25pt;margin-top:56.1pt;width:33.8pt;height:21.9pt;z-index:251663360;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MSxaAIAANQEAAAOAAAAZHJzL2Uyb0RvYy54bWysVEtvGjEQvlfqf7B8bxYQNGEViGgoVaUo&#10;iZREOQ9em7Vke1zbsKS/vmPv5tG0p6oczIzn/fmbPb84WsMOMkSNbsHHJyPOpBPYaLdb8If7zacz&#10;zmIC14BBJxf8SUZ+sfz44bzztZxgi6aRgVESF+vOL3ibkq+rKopWWogn6KUjo8JgIZEadlUToKPs&#10;1lST0ehz1WFofEAhY6TbdW/ky5JfKSnSjVJRJmYWnHpL5Qzl3OazWp5DvQvgWy2GNuAfurCgHRV9&#10;SbWGBGwf9B+prBYBI6p0ItBWqJQWssxA04xH76a5a8HLMguBE/0LTPH/pRXXh9vAdENvN+bMgaU3&#10;+mqM9lEyuiF4Oh9r8rrzt2HQIol51qMKNv/TFOxYIH16gVQeExN0OZ3MxzMCXpBpcno2mc9yzuo1&#10;2IeYvkm0LAsLLvvaBUs4XMXUez975XION9oYuofaONZR3tl0lEsA8UcZSCRaTxNFt+MMzI6IKVIo&#10;KSMa3eTwHB3DbntpAjsAkWO6ORt/WfdOLTSyv52N6Dd0PLiX7n/Lk5tbQ2z7kGIaQozLdWTh4TBL&#10;hrMHMEtbbJ4I/4A9MaMXG03ZriCmWwjERJqLtivd0KEM0rA4SJy1GH7+7T77E0HIyllHzCYgfuwh&#10;SM7Md0fUmY+n07wKRZnOTiekhLeW7VuL29tLJHyIHdRdEbN/Ms+iCmgfaQlXuSqZwAmq3UM+KJep&#10;3zhaYyFXq+JG9PeQrtydFzl5xinjeH98hOAHMiRi0TU+bwHU7wjR++ZIh6t9QqULW15xpafKCq1O&#10;ebRhzfNuvtWL1+vHaPkLAAD//wMAUEsDBBQABgAIAAAAIQD7QZXb4AAAAAsBAAAPAAAAZHJzL2Rv&#10;d25yZXYueG1sTI/BTsMwDIbvSLxDZCRuLGmrTVtpOm1IXBA7bCDOaZK11RonarKuvD3mBEf7//T7&#10;c7Wd3cAmO8beo4RsIYBZ1N702Er4/Hh9WgOLSaFRg0cr4dtG2Nb3d5Uqjb/h0U6n1DIqwVgqCV1K&#10;oeQ86s46FRc+WKTs7EenEo1jy82oblTuBp4LseJO9UgXOhXsS2f15XR1Eqb+0Oy/3o6Hc0hhc9nl&#10;73uvtZSPD/PuGViyc/qD4Vef1KEmp8Zf0UQ2SCgKsSSUgizPgRFRbNYZsIY2y5UAXlf8/w/1DwAA&#10;AP//AwBQSwECLQAUAAYACAAAACEAtoM4kv4AAADhAQAAEwAAAAAAAAAAAAAAAAAAAAAAW0NvbnRl&#10;bnRfVHlwZXNdLnhtbFBLAQItABQABgAIAAAAIQA4/SH/1gAAAJQBAAALAAAAAAAAAAAAAAAAAC8B&#10;AABfcmVscy8ucmVsc1BLAQItABQABgAIAAAAIQDdLMSxaAIAANQEAAAOAAAAAAAAAAAAAAAAAC4C&#10;AABkcnMvZTJvRG9jLnhtbFBLAQItABQABgAIAAAAIQD7QZXb4AAAAAsBAAAPAAAAAAAAAAAAAAAA&#10;AMIEAABkcnMvZG93bnJldi54bWxQSwUGAAAAAAQABADzAAAAzwUAAAAA&#10;" filled="f" strokecolor="#385d8a" strokeweight="2pt"/>
              </w:pict>
            </w:r>
            <w:r w:rsidR="00751A4C">
              <w:rPr>
                <w:noProof/>
                <w:lang w:eastAsia="fr-FR"/>
              </w:rPr>
              <w:drawing>
                <wp:inline distT="0" distB="0" distL="0" distR="0">
                  <wp:extent cx="2504661" cy="1333500"/>
                  <wp:effectExtent l="0" t="0" r="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517293" cy="1340225"/>
                          </a:xfrm>
                          <a:prstGeom prst="rect">
                            <a:avLst/>
                          </a:prstGeom>
                        </pic:spPr>
                      </pic:pic>
                    </a:graphicData>
                  </a:graphic>
                </wp:inline>
              </w:drawing>
            </w:r>
          </w:p>
          <w:p w:rsidR="00577C44" w:rsidRPr="00577C44" w:rsidRDefault="00577C44" w:rsidP="00577C44">
            <w:pPr>
              <w:rPr>
                <w:rFonts w:ascii="Times New Roman" w:hAnsi="Times New Roman"/>
                <w:bCs/>
                <w:i/>
                <w:iCs/>
                <w:sz w:val="18"/>
                <w:szCs w:val="18"/>
              </w:rPr>
            </w:pPr>
            <w:r w:rsidRPr="00577C44">
              <w:rPr>
                <w:rFonts w:ascii="Times New Roman" w:hAnsi="Times New Roman"/>
                <w:bCs/>
                <w:i/>
                <w:iCs/>
                <w:sz w:val="18"/>
                <w:szCs w:val="18"/>
              </w:rPr>
              <w:t>Lecture : en 2012, 18,9 % des inscrits âgés de 25 ans ou plus et sans diplôme n'ont voté à aucun des tours des élections nationales.</w:t>
            </w:r>
          </w:p>
          <w:p w:rsidR="00577C44" w:rsidRPr="00577C44" w:rsidRDefault="00577C44" w:rsidP="00577C44">
            <w:pPr>
              <w:rPr>
                <w:rFonts w:ascii="Times New Roman" w:hAnsi="Times New Roman"/>
                <w:bCs/>
                <w:i/>
                <w:iCs/>
                <w:sz w:val="18"/>
                <w:szCs w:val="18"/>
              </w:rPr>
            </w:pPr>
            <w:r w:rsidRPr="00577C44">
              <w:rPr>
                <w:rFonts w:ascii="Times New Roman" w:hAnsi="Times New Roman"/>
                <w:bCs/>
                <w:i/>
                <w:iCs/>
                <w:sz w:val="18"/>
                <w:szCs w:val="18"/>
              </w:rPr>
              <w:t>Champ : inscrits âgés de 25 ans ou plus et résidant en France métropolitaine. Source : Insee, enquêtes sur la participation électorale de 2002 à 2017.</w:t>
            </w:r>
          </w:p>
          <w:p w:rsidR="00DA2944" w:rsidRDefault="00DA2944" w:rsidP="00577C44">
            <w:pPr>
              <w:rPr>
                <w:rFonts w:ascii="Times New Roman" w:hAnsi="Times New Roman"/>
                <w:b/>
                <w:sz w:val="24"/>
                <w:szCs w:val="24"/>
                <w:u w:val="single"/>
              </w:rPr>
            </w:pPr>
          </w:p>
          <w:p w:rsidR="00DA2944" w:rsidRDefault="00DA2944" w:rsidP="00577C44">
            <w:pPr>
              <w:rPr>
                <w:rFonts w:ascii="Times New Roman" w:hAnsi="Times New Roman"/>
                <w:b/>
                <w:sz w:val="24"/>
                <w:szCs w:val="24"/>
                <w:u w:val="single"/>
              </w:rPr>
            </w:pPr>
          </w:p>
          <w:p w:rsidR="00DA2944" w:rsidRDefault="00DA2944" w:rsidP="00577C44">
            <w:pPr>
              <w:rPr>
                <w:rFonts w:ascii="Times New Roman" w:hAnsi="Times New Roman"/>
                <w:b/>
                <w:sz w:val="24"/>
                <w:szCs w:val="24"/>
                <w:u w:val="single"/>
              </w:rPr>
            </w:pPr>
          </w:p>
          <w:p w:rsidR="00DA2944" w:rsidRDefault="00DA2944" w:rsidP="00577C44">
            <w:pPr>
              <w:rPr>
                <w:rFonts w:ascii="Times New Roman" w:hAnsi="Times New Roman"/>
                <w:b/>
                <w:sz w:val="24"/>
                <w:szCs w:val="24"/>
                <w:u w:val="single"/>
              </w:rPr>
            </w:pPr>
          </w:p>
          <w:p w:rsidR="00577C44" w:rsidRPr="00577C44" w:rsidRDefault="00577C44" w:rsidP="00CF6076">
            <w:pPr>
              <w:rPr>
                <w:rFonts w:ascii="Times New Roman" w:hAnsi="Times New Roman"/>
                <w:bCs/>
                <w:sz w:val="24"/>
                <w:szCs w:val="24"/>
              </w:rPr>
            </w:pPr>
          </w:p>
        </w:tc>
        <w:tc>
          <w:tcPr>
            <w:tcW w:w="6350" w:type="dxa"/>
          </w:tcPr>
          <w:p w:rsidR="00577C44" w:rsidRDefault="00751A4C" w:rsidP="00CF6076">
            <w:pPr>
              <w:rPr>
                <w:rFonts w:ascii="Times New Roman" w:hAnsi="Times New Roman"/>
                <w:b/>
                <w:sz w:val="24"/>
                <w:szCs w:val="24"/>
              </w:rPr>
            </w:pPr>
            <w:r w:rsidRPr="00751A4C">
              <w:rPr>
                <w:rFonts w:ascii="Times New Roman" w:hAnsi="Times New Roman"/>
                <w:b/>
                <w:sz w:val="24"/>
                <w:szCs w:val="24"/>
              </w:rPr>
              <w:t xml:space="preserve">Le cens caché </w:t>
            </w:r>
          </w:p>
          <w:p w:rsidR="00577C44" w:rsidRDefault="00751A4C" w:rsidP="00CF6076">
            <w:pPr>
              <w:rPr>
                <w:rFonts w:ascii="Times New Roman" w:hAnsi="Times New Roman"/>
                <w:bCs/>
                <w:sz w:val="24"/>
                <w:szCs w:val="24"/>
              </w:rPr>
            </w:pPr>
            <w:r w:rsidRPr="00577C44">
              <w:rPr>
                <w:rFonts w:ascii="Times New Roman" w:hAnsi="Times New Roman"/>
                <w:bCs/>
                <w:sz w:val="24"/>
                <w:szCs w:val="24"/>
              </w:rPr>
              <w:t xml:space="preserve">Théoriquement </w:t>
            </w:r>
            <w:r w:rsidR="00577C44" w:rsidRPr="00577C44">
              <w:rPr>
                <w:rFonts w:ascii="Times New Roman" w:hAnsi="Times New Roman"/>
                <w:bCs/>
                <w:sz w:val="24"/>
                <w:szCs w:val="24"/>
              </w:rPr>
              <w:t>ouverte et égalitaire, la vie politique est traversée de nombreuses inégalités</w:t>
            </w:r>
            <w:r w:rsidRPr="00577C44">
              <w:rPr>
                <w:rFonts w:ascii="Times New Roman" w:hAnsi="Times New Roman"/>
                <w:bCs/>
                <w:sz w:val="24"/>
                <w:szCs w:val="24"/>
              </w:rPr>
              <w:t xml:space="preserve">.  En </w:t>
            </w:r>
            <w:r w:rsidR="00577C44" w:rsidRPr="00577C44">
              <w:rPr>
                <w:rFonts w:ascii="Times New Roman" w:hAnsi="Times New Roman"/>
                <w:bCs/>
                <w:sz w:val="24"/>
                <w:szCs w:val="24"/>
              </w:rPr>
              <w:t>effet, les citoyens qui disposent de faibles ressources personnelles (capital culturel) intériorisent</w:t>
            </w:r>
            <w:r w:rsidRPr="00577C44">
              <w:rPr>
                <w:rFonts w:ascii="Times New Roman" w:hAnsi="Times New Roman"/>
                <w:bCs/>
                <w:sz w:val="24"/>
                <w:szCs w:val="24"/>
              </w:rPr>
              <w:t xml:space="preserve"> cette infériorité en s'abstenant de participer au débat public. L'analyse de l'abstention électorale et </w:t>
            </w:r>
            <w:r w:rsidR="00577C44" w:rsidRPr="00577C44">
              <w:rPr>
                <w:rFonts w:ascii="Times New Roman" w:hAnsi="Times New Roman"/>
                <w:bCs/>
                <w:sz w:val="24"/>
                <w:szCs w:val="24"/>
              </w:rPr>
              <w:t>celle de la non</w:t>
            </w:r>
            <w:r w:rsidRPr="00577C44">
              <w:rPr>
                <w:rFonts w:ascii="Times New Roman" w:hAnsi="Times New Roman"/>
                <w:bCs/>
                <w:sz w:val="24"/>
                <w:szCs w:val="24"/>
              </w:rPr>
              <w:t>-</w:t>
            </w:r>
            <w:r w:rsidR="00577C44" w:rsidRPr="00577C44">
              <w:rPr>
                <w:rFonts w:ascii="Times New Roman" w:hAnsi="Times New Roman"/>
                <w:bCs/>
                <w:sz w:val="24"/>
                <w:szCs w:val="24"/>
              </w:rPr>
              <w:t>inscription sur les listes électorales dévoilent des logiques d’auto</w:t>
            </w:r>
            <w:r w:rsidRPr="00577C44">
              <w:rPr>
                <w:rFonts w:ascii="Times New Roman" w:hAnsi="Times New Roman"/>
                <w:bCs/>
                <w:sz w:val="24"/>
                <w:szCs w:val="24"/>
              </w:rPr>
              <w:t>-</w:t>
            </w:r>
            <w:r w:rsidR="00577C44" w:rsidRPr="00577C44">
              <w:rPr>
                <w:rFonts w:ascii="Times New Roman" w:hAnsi="Times New Roman"/>
                <w:bCs/>
                <w:sz w:val="24"/>
                <w:szCs w:val="24"/>
              </w:rPr>
              <w:t>exclusion et</w:t>
            </w:r>
            <w:r w:rsidRPr="00577C44">
              <w:rPr>
                <w:rFonts w:ascii="Times New Roman" w:hAnsi="Times New Roman"/>
                <w:bCs/>
                <w:sz w:val="24"/>
                <w:szCs w:val="24"/>
              </w:rPr>
              <w:t xml:space="preserve"> </w:t>
            </w:r>
            <w:r w:rsidR="00577C44" w:rsidRPr="00577C44">
              <w:rPr>
                <w:rFonts w:ascii="Times New Roman" w:hAnsi="Times New Roman"/>
                <w:bCs/>
                <w:sz w:val="24"/>
                <w:szCs w:val="24"/>
              </w:rPr>
              <w:t>d’exclusion par sentiment d’incompétence politique</w:t>
            </w:r>
            <w:r w:rsidRPr="00577C44">
              <w:rPr>
                <w:rFonts w:ascii="Times New Roman" w:hAnsi="Times New Roman"/>
                <w:bCs/>
                <w:sz w:val="24"/>
                <w:szCs w:val="24"/>
              </w:rPr>
              <w:t xml:space="preserve">. </w:t>
            </w:r>
            <w:r w:rsidR="00577C44" w:rsidRPr="00577C44">
              <w:rPr>
                <w:rFonts w:ascii="Times New Roman" w:hAnsi="Times New Roman"/>
                <w:bCs/>
                <w:sz w:val="24"/>
                <w:szCs w:val="24"/>
              </w:rPr>
              <w:t>Ainsi, on voit se générer une sorte de « cens</w:t>
            </w:r>
            <w:r w:rsidRPr="00577C44">
              <w:rPr>
                <w:rFonts w:ascii="Times New Roman" w:hAnsi="Times New Roman"/>
                <w:bCs/>
                <w:sz w:val="24"/>
                <w:szCs w:val="24"/>
              </w:rPr>
              <w:t xml:space="preserve"> caché</w:t>
            </w:r>
            <w:r w:rsidR="00D5745F">
              <w:rPr>
                <w:rFonts w:ascii="Times New Roman" w:hAnsi="Times New Roman"/>
                <w:bCs/>
                <w:sz w:val="24"/>
                <w:szCs w:val="24"/>
              </w:rPr>
              <w:t> »</w:t>
            </w:r>
            <w:r w:rsidRPr="00577C44">
              <w:rPr>
                <w:rFonts w:ascii="Times New Roman" w:hAnsi="Times New Roman"/>
                <w:bCs/>
                <w:sz w:val="24"/>
                <w:szCs w:val="24"/>
              </w:rPr>
              <w:t xml:space="preserve"> qui, derrière le filtre apparent de procédures respectant formellement le principe d'égalité, a </w:t>
            </w:r>
            <w:r w:rsidR="00577C44" w:rsidRPr="00577C44">
              <w:rPr>
                <w:rFonts w:ascii="Times New Roman" w:hAnsi="Times New Roman"/>
                <w:bCs/>
                <w:sz w:val="24"/>
                <w:szCs w:val="24"/>
              </w:rPr>
              <w:t>en réalité pour fonction de conserver le pouvoir au profit de certaines couches de la société</w:t>
            </w:r>
            <w:r w:rsidRPr="00577C44">
              <w:rPr>
                <w:rFonts w:ascii="Times New Roman" w:hAnsi="Times New Roman"/>
                <w:bCs/>
                <w:sz w:val="24"/>
                <w:szCs w:val="24"/>
              </w:rPr>
              <w:t xml:space="preserve">.  [...] </w:t>
            </w:r>
          </w:p>
          <w:p w:rsidR="00577C44" w:rsidRDefault="00577C44" w:rsidP="00CF6076">
            <w:pPr>
              <w:rPr>
                <w:rFonts w:ascii="Times New Roman" w:hAnsi="Times New Roman"/>
                <w:b/>
                <w:sz w:val="24"/>
                <w:szCs w:val="24"/>
              </w:rPr>
            </w:pPr>
            <w:r w:rsidRPr="00577C44">
              <w:rPr>
                <w:rFonts w:ascii="Times New Roman" w:hAnsi="Times New Roman"/>
                <w:bCs/>
                <w:sz w:val="24"/>
                <w:szCs w:val="24"/>
              </w:rPr>
              <w:t>Une grande partie de la population s’intéresse peu</w:t>
            </w:r>
            <w:r w:rsidR="00751A4C" w:rsidRPr="00577C44">
              <w:rPr>
                <w:rFonts w:ascii="Times New Roman" w:hAnsi="Times New Roman"/>
                <w:bCs/>
                <w:sz w:val="24"/>
                <w:szCs w:val="24"/>
              </w:rPr>
              <w:t xml:space="preserve"> </w:t>
            </w:r>
            <w:r w:rsidRPr="00577C44">
              <w:rPr>
                <w:rFonts w:ascii="Times New Roman" w:hAnsi="Times New Roman"/>
                <w:bCs/>
                <w:sz w:val="24"/>
                <w:szCs w:val="24"/>
              </w:rPr>
              <w:t>ou pas à la politique institutionnelle, ses rites</w:t>
            </w:r>
            <w:r w:rsidR="00751A4C" w:rsidRPr="00577C44">
              <w:rPr>
                <w:rFonts w:ascii="Times New Roman" w:hAnsi="Times New Roman"/>
                <w:bCs/>
                <w:sz w:val="24"/>
                <w:szCs w:val="24"/>
              </w:rPr>
              <w:t xml:space="preserve">, </w:t>
            </w:r>
            <w:r w:rsidRPr="00577C44">
              <w:rPr>
                <w:rFonts w:ascii="Times New Roman" w:hAnsi="Times New Roman"/>
                <w:bCs/>
                <w:sz w:val="24"/>
                <w:szCs w:val="24"/>
              </w:rPr>
              <w:t>son langage spécialisé, ses problématiques énigmatiques et son repli sur elle</w:t>
            </w:r>
            <w:r w:rsidR="00751A4C" w:rsidRPr="00577C44">
              <w:rPr>
                <w:rFonts w:ascii="Times New Roman" w:hAnsi="Times New Roman"/>
                <w:bCs/>
                <w:sz w:val="24"/>
                <w:szCs w:val="24"/>
              </w:rPr>
              <w:t xml:space="preserve">-même.  </w:t>
            </w:r>
            <w:r w:rsidRPr="00577C44">
              <w:rPr>
                <w:rFonts w:ascii="Times New Roman" w:hAnsi="Times New Roman"/>
                <w:bCs/>
                <w:sz w:val="24"/>
                <w:szCs w:val="24"/>
              </w:rPr>
              <w:t>Et plus on</w:t>
            </w:r>
            <w:r w:rsidR="00751A4C" w:rsidRPr="00577C44">
              <w:rPr>
                <w:rFonts w:ascii="Times New Roman" w:hAnsi="Times New Roman"/>
                <w:bCs/>
                <w:sz w:val="24"/>
                <w:szCs w:val="24"/>
              </w:rPr>
              <w:t xml:space="preserve"> </w:t>
            </w:r>
            <w:r w:rsidRPr="00577C44">
              <w:rPr>
                <w:rFonts w:ascii="Times New Roman" w:hAnsi="Times New Roman"/>
                <w:bCs/>
                <w:sz w:val="24"/>
                <w:szCs w:val="24"/>
              </w:rPr>
              <w:t>s’éloigne du monde des « élites » et des détenteurs de ressources culturelles légitimes, moins on</w:t>
            </w:r>
            <w:r w:rsidR="00751A4C" w:rsidRPr="00577C44">
              <w:rPr>
                <w:rFonts w:ascii="Times New Roman" w:hAnsi="Times New Roman"/>
                <w:bCs/>
                <w:sz w:val="24"/>
                <w:szCs w:val="24"/>
              </w:rPr>
              <w:t xml:space="preserve"> s'intéresse à la politique. De fait, on constate une forte inégalité dans les pratiques de participation telles que le militantisme, l'assistance à des réunions politiques, [le </w:t>
            </w:r>
            <w:r w:rsidRPr="00577C44">
              <w:rPr>
                <w:rFonts w:ascii="Times New Roman" w:hAnsi="Times New Roman"/>
                <w:bCs/>
                <w:sz w:val="24"/>
                <w:szCs w:val="24"/>
              </w:rPr>
              <w:t>vote] ...</w:t>
            </w:r>
            <w:r w:rsidR="00751A4C" w:rsidRPr="00751A4C">
              <w:rPr>
                <w:rFonts w:ascii="Times New Roman" w:hAnsi="Times New Roman"/>
                <w:b/>
                <w:sz w:val="24"/>
                <w:szCs w:val="24"/>
              </w:rPr>
              <w:t xml:space="preserve"> </w:t>
            </w:r>
          </w:p>
          <w:p w:rsidR="00751A4C" w:rsidRPr="00577C44" w:rsidRDefault="00751A4C" w:rsidP="00577C44">
            <w:pPr>
              <w:jc w:val="right"/>
              <w:rPr>
                <w:rFonts w:ascii="Times New Roman" w:hAnsi="Times New Roman"/>
                <w:bCs/>
                <w:i/>
                <w:iCs/>
                <w:sz w:val="24"/>
                <w:szCs w:val="24"/>
              </w:rPr>
            </w:pPr>
            <w:r w:rsidRPr="00577C44">
              <w:rPr>
                <w:rFonts w:ascii="Times New Roman" w:hAnsi="Times New Roman"/>
                <w:bCs/>
                <w:i/>
                <w:iCs/>
                <w:sz w:val="24"/>
                <w:szCs w:val="24"/>
              </w:rPr>
              <w:t xml:space="preserve">Eric </w:t>
            </w:r>
            <w:proofErr w:type="spellStart"/>
            <w:r w:rsidRPr="00577C44">
              <w:rPr>
                <w:rFonts w:ascii="Times New Roman" w:hAnsi="Times New Roman"/>
                <w:bCs/>
                <w:i/>
                <w:iCs/>
                <w:sz w:val="24"/>
                <w:szCs w:val="24"/>
              </w:rPr>
              <w:t>Keslassy</w:t>
            </w:r>
            <w:proofErr w:type="spellEnd"/>
            <w:r w:rsidRPr="00577C44">
              <w:rPr>
                <w:rFonts w:ascii="Times New Roman" w:hAnsi="Times New Roman"/>
                <w:bCs/>
                <w:i/>
                <w:iCs/>
                <w:sz w:val="24"/>
                <w:szCs w:val="24"/>
              </w:rPr>
              <w:t xml:space="preserve">, Démocratie et égalité, Bréal, 2003, à partir de Daniel </w:t>
            </w:r>
            <w:proofErr w:type="spellStart"/>
            <w:r w:rsidRPr="00577C44">
              <w:rPr>
                <w:rFonts w:ascii="Times New Roman" w:hAnsi="Times New Roman"/>
                <w:bCs/>
                <w:i/>
                <w:iCs/>
                <w:sz w:val="24"/>
                <w:szCs w:val="24"/>
              </w:rPr>
              <w:t>Gaxie</w:t>
            </w:r>
            <w:proofErr w:type="spellEnd"/>
            <w:r w:rsidRPr="00577C44">
              <w:rPr>
                <w:rFonts w:ascii="Times New Roman" w:hAnsi="Times New Roman"/>
                <w:bCs/>
                <w:i/>
                <w:iCs/>
                <w:sz w:val="24"/>
                <w:szCs w:val="24"/>
              </w:rPr>
              <w:t>, Le Cens caché, Le Seuil, 1978</w:t>
            </w:r>
          </w:p>
        </w:tc>
      </w:tr>
    </w:tbl>
    <w:p w:rsidR="007802D9" w:rsidRDefault="007802D9" w:rsidP="00CF6076">
      <w:pPr>
        <w:rPr>
          <w:rFonts w:ascii="Times New Roman" w:hAnsi="Times New Roman"/>
          <w:b/>
          <w:sz w:val="24"/>
          <w:szCs w:val="24"/>
        </w:rPr>
      </w:pPr>
    </w:p>
    <w:p w:rsidR="00DA2944" w:rsidRPr="00460A2C" w:rsidRDefault="00DA2944" w:rsidP="00DA2944">
      <w:pPr>
        <w:rPr>
          <w:rFonts w:ascii="Times New Roman" w:hAnsi="Times New Roman"/>
          <w:b/>
          <w:sz w:val="24"/>
          <w:szCs w:val="24"/>
          <w:u w:val="single"/>
        </w:rPr>
      </w:pPr>
      <w:r w:rsidRPr="00460A2C">
        <w:rPr>
          <w:rFonts w:ascii="Times New Roman" w:hAnsi="Times New Roman"/>
          <w:b/>
          <w:sz w:val="24"/>
          <w:szCs w:val="24"/>
          <w:u w:val="single"/>
        </w:rPr>
        <w:t xml:space="preserve">Questions : </w:t>
      </w:r>
    </w:p>
    <w:p w:rsidR="00DA2944" w:rsidRDefault="00DA2944" w:rsidP="00DA2944">
      <w:pPr>
        <w:spacing w:after="0" w:line="240" w:lineRule="auto"/>
        <w:rPr>
          <w:rFonts w:ascii="Times New Roman" w:hAnsi="Times New Roman"/>
          <w:bCs/>
          <w:sz w:val="24"/>
          <w:szCs w:val="24"/>
        </w:rPr>
      </w:pPr>
      <w:r>
        <w:rPr>
          <w:rFonts w:ascii="Times New Roman" w:hAnsi="Times New Roman"/>
          <w:bCs/>
          <w:sz w:val="24"/>
          <w:szCs w:val="24"/>
        </w:rPr>
        <w:t>1. Faites une phrase de lecture de la donnée soulignée</w:t>
      </w:r>
    </w:p>
    <w:p w:rsidR="00DA2944" w:rsidRDefault="00DA2944" w:rsidP="00DA2944">
      <w:pPr>
        <w:spacing w:after="0" w:line="240" w:lineRule="auto"/>
        <w:rPr>
          <w:rFonts w:ascii="Times New Roman" w:hAnsi="Times New Roman"/>
          <w:bCs/>
          <w:sz w:val="24"/>
          <w:szCs w:val="24"/>
        </w:rPr>
      </w:pPr>
      <w:r>
        <w:rPr>
          <w:rFonts w:ascii="Times New Roman" w:hAnsi="Times New Roman"/>
          <w:bCs/>
          <w:sz w:val="24"/>
          <w:szCs w:val="24"/>
        </w:rPr>
        <w:t>2. Comment évolue l’abstention systématique entre 2002 et 2017 ? Justifiez à l’aide de calculs</w:t>
      </w:r>
    </w:p>
    <w:p w:rsidR="00DA2944" w:rsidRDefault="00DA2944" w:rsidP="00DA2944">
      <w:pPr>
        <w:rPr>
          <w:rFonts w:ascii="Times New Roman" w:hAnsi="Times New Roman"/>
          <w:b/>
          <w:sz w:val="24"/>
          <w:szCs w:val="24"/>
        </w:rPr>
      </w:pPr>
      <w:r>
        <w:rPr>
          <w:rFonts w:ascii="Times New Roman" w:hAnsi="Times New Roman"/>
          <w:bCs/>
          <w:sz w:val="24"/>
          <w:szCs w:val="24"/>
        </w:rPr>
        <w:lastRenderedPageBreak/>
        <w:t>3. Quels sont ceux qui s’abstiennent systématiquement le plus ? Et d’après vos connaissances et le texte ci-contre, expliquez pourquoi</w:t>
      </w:r>
    </w:p>
    <w:p w:rsidR="00C94AC9" w:rsidRPr="0000228A" w:rsidRDefault="00ED0DAF" w:rsidP="007802D9">
      <w:pPr>
        <w:rPr>
          <w:rFonts w:ascii="Times New Roman" w:hAnsi="Times New Roman"/>
          <w:b/>
          <w:sz w:val="24"/>
          <w:szCs w:val="24"/>
        </w:rPr>
      </w:pPr>
      <w:r w:rsidRPr="0000228A">
        <w:rPr>
          <w:rFonts w:ascii="Times New Roman" w:hAnsi="Times New Roman"/>
          <w:b/>
          <w:sz w:val="24"/>
          <w:szCs w:val="24"/>
        </w:rPr>
        <w:t xml:space="preserve">Document </w:t>
      </w:r>
      <w:r w:rsidR="007802D9" w:rsidRPr="0000228A">
        <w:rPr>
          <w:rFonts w:ascii="Times New Roman" w:hAnsi="Times New Roman"/>
          <w:b/>
          <w:sz w:val="24"/>
          <w:szCs w:val="24"/>
        </w:rPr>
        <w:t>6</w:t>
      </w:r>
      <w:r w:rsidRPr="0000228A">
        <w:rPr>
          <w:rFonts w:ascii="Times New Roman" w:hAnsi="Times New Roman"/>
          <w:b/>
          <w:sz w:val="24"/>
          <w:szCs w:val="24"/>
        </w:rPr>
        <w:t xml:space="preserve"> : </w:t>
      </w:r>
      <w:r w:rsidR="00AB2E19" w:rsidRPr="0000228A">
        <w:rPr>
          <w:rFonts w:ascii="Times New Roman" w:hAnsi="Times New Roman"/>
          <w:b/>
          <w:sz w:val="24"/>
          <w:szCs w:val="24"/>
        </w:rPr>
        <w:t>Les jeunes de mai 68 voulaient changer le monde, ceux de 2018 veulent le réparer</w:t>
      </w:r>
    </w:p>
    <w:p w:rsidR="00BE311B" w:rsidRPr="0000228A" w:rsidRDefault="00BE311B" w:rsidP="007802D9">
      <w:pPr>
        <w:pStyle w:val="Sansinterligne"/>
        <w:jc w:val="both"/>
        <w:rPr>
          <w:rFonts w:ascii="Times New Roman" w:hAnsi="Times New Roman"/>
          <w:i/>
          <w:iCs/>
        </w:rPr>
      </w:pPr>
      <w:r w:rsidRPr="0000228A">
        <w:rPr>
          <w:rFonts w:ascii="Times New Roman" w:hAnsi="Times New Roman"/>
          <w:i/>
          <w:iCs/>
        </w:rPr>
        <w:t>Quoi de commun entre la culture et l’engagement politiques qui imprégnaient la jeunesse en 1968, et le repli sur la sphère privée et la mise en scène de soi de tant de jeunes d’aujourd’hui?</w:t>
      </w:r>
    </w:p>
    <w:p w:rsidR="00AB2E19" w:rsidRPr="0000228A" w:rsidRDefault="00AB2E19" w:rsidP="007802D9">
      <w:pPr>
        <w:pStyle w:val="Sansinterligne"/>
        <w:jc w:val="both"/>
        <w:rPr>
          <w:rFonts w:ascii="Times New Roman" w:hAnsi="Times New Roman"/>
        </w:rPr>
      </w:pPr>
    </w:p>
    <w:p w:rsidR="00AB2E19" w:rsidRPr="0000228A" w:rsidRDefault="00AB2E19" w:rsidP="007802D9">
      <w:pPr>
        <w:pStyle w:val="Sansinterligne"/>
        <w:jc w:val="both"/>
        <w:rPr>
          <w:rFonts w:ascii="Times New Roman" w:hAnsi="Times New Roman"/>
          <w:i/>
          <w:iCs/>
        </w:rPr>
      </w:pPr>
      <w:r w:rsidRPr="0000228A">
        <w:rPr>
          <w:rFonts w:ascii="Times New Roman" w:hAnsi="Times New Roman"/>
        </w:rPr>
        <w:t>En mai 68, la jeunesse du baby-boom fait sa révolution. Les fils contestataires se révoltent contre l'autorité des pères. Les filles rebelles se soulèvent contre la soumission des mères. Cinquante ans plus tard, la jeunesse hyperconnectée semble à des années lumières de l'état d'esprit révolutionnaire qui embrasa la société française dans ces années-là. Quoi de commun, en effet, entre la culture et l'engagement politique qui imprégnaient, même de façon superficielle, la jeunesse en 1968, et le repli sur la sphère privée et la mise en scène de soi sur Facebook ou Instagram de tant de jeunes d'aujourd'hui?</w:t>
      </w:r>
    </w:p>
    <w:p w:rsidR="00AB2E19" w:rsidRPr="0000228A" w:rsidRDefault="00AB2E19" w:rsidP="007802D9">
      <w:pPr>
        <w:pStyle w:val="Sansinterligne"/>
        <w:jc w:val="both"/>
        <w:rPr>
          <w:rFonts w:ascii="Times New Roman" w:hAnsi="Times New Roman"/>
        </w:rPr>
      </w:pPr>
    </w:p>
    <w:p w:rsidR="00AB2E19" w:rsidRPr="0000228A" w:rsidRDefault="00AB2E19" w:rsidP="007802D9">
      <w:pPr>
        <w:pStyle w:val="Sansinterligne"/>
        <w:jc w:val="both"/>
        <w:rPr>
          <w:rFonts w:ascii="Times New Roman" w:hAnsi="Times New Roman"/>
          <w:i/>
          <w:iCs/>
        </w:rPr>
      </w:pPr>
      <w:r w:rsidRPr="0000228A">
        <w:rPr>
          <w:rFonts w:ascii="Times New Roman" w:hAnsi="Times New Roman"/>
        </w:rPr>
        <w:t>Et cependant, à y regarder de plus près, il existe d'évidentes similitudes entre la génération qui avait 20 ans en 1968 et celle qui a 20 ans en 2018. Ces similitudes peuvent être résumées par un mot: celui de "mutation". Être jeune en 1968 comme être jeune aujourd'hui, c'est en effet arriver à l'âge adulte dans une société où les mutations économiques et sociales non seulement s'amplifient mais s'accélèrent sensiblement. C'est, à la fin des années 1960, l'entrée dans ce que certains sociologues ont appelé la "société post-industrielle": développement de la tertiarisation de l'économie, essor sans précédent de l'urbanisation, explosion de l'enseignement supérieur... C'est, en 2018, l'entrée dans "la société numérique" qui balaye le vieux monde sur son passage: ubérisation de l'économie, triomphe des réseaux sociaux, empire des GAFA, succès des plateformes collaboratives...</w:t>
      </w:r>
      <w:r w:rsidR="00EF2081" w:rsidRPr="0000228A">
        <w:rPr>
          <w:rFonts w:ascii="Times New Roman" w:hAnsi="Times New Roman"/>
          <w:i/>
          <w:iCs/>
        </w:rPr>
        <w:t xml:space="preserve"> […]</w:t>
      </w:r>
    </w:p>
    <w:p w:rsidR="00AB2E19" w:rsidRPr="0000228A" w:rsidRDefault="00AB2E19" w:rsidP="007802D9">
      <w:pPr>
        <w:pStyle w:val="Sansinterligne"/>
        <w:jc w:val="both"/>
        <w:rPr>
          <w:rFonts w:ascii="Times New Roman" w:hAnsi="Times New Roman"/>
        </w:rPr>
      </w:pPr>
    </w:p>
    <w:p w:rsidR="00AB2E19" w:rsidRPr="0000228A" w:rsidRDefault="00AB2E19" w:rsidP="007802D9">
      <w:pPr>
        <w:pStyle w:val="Sansinterligne"/>
        <w:jc w:val="both"/>
        <w:rPr>
          <w:rFonts w:ascii="Times New Roman" w:hAnsi="Times New Roman"/>
          <w:b/>
          <w:bCs w:val="0"/>
          <w:i/>
          <w:iCs/>
        </w:rPr>
      </w:pPr>
      <w:r w:rsidRPr="0000228A">
        <w:rPr>
          <w:rFonts w:ascii="Times New Roman" w:hAnsi="Times New Roman"/>
          <w:b/>
          <w:bCs w:val="0"/>
        </w:rPr>
        <w:t>Deux générations qui font muter la société</w:t>
      </w:r>
    </w:p>
    <w:p w:rsidR="00AB2E19" w:rsidRPr="0000228A" w:rsidRDefault="00AB2E19" w:rsidP="007802D9">
      <w:pPr>
        <w:pStyle w:val="Sansinterligne"/>
        <w:jc w:val="both"/>
        <w:rPr>
          <w:rFonts w:ascii="Times New Roman" w:hAnsi="Times New Roman"/>
        </w:rPr>
      </w:pPr>
    </w:p>
    <w:p w:rsidR="00AB2E19" w:rsidRPr="0000228A" w:rsidRDefault="000270AE" w:rsidP="007802D9">
      <w:pPr>
        <w:pStyle w:val="Sansinterligne"/>
        <w:jc w:val="both"/>
        <w:rPr>
          <w:rFonts w:ascii="Times New Roman" w:hAnsi="Times New Roman"/>
          <w:i/>
          <w:iCs/>
        </w:rPr>
      </w:pPr>
      <w:r w:rsidRPr="0000228A">
        <w:rPr>
          <w:rFonts w:ascii="Times New Roman" w:hAnsi="Times New Roman"/>
          <w:i/>
          <w:iCs/>
        </w:rPr>
        <w:t xml:space="preserve">[…] </w:t>
      </w:r>
      <w:r w:rsidR="00AB2E19" w:rsidRPr="0000228A">
        <w:rPr>
          <w:rFonts w:ascii="Times New Roman" w:hAnsi="Times New Roman"/>
        </w:rPr>
        <w:t xml:space="preserve">En 1968 comme en 2018, cette mutation </w:t>
      </w:r>
      <w:r w:rsidRPr="0000228A">
        <w:rPr>
          <w:rFonts w:ascii="Times New Roman" w:hAnsi="Times New Roman"/>
          <w:i/>
          <w:iCs/>
        </w:rPr>
        <w:t xml:space="preserve">[cad la passage à l’âge adulte] </w:t>
      </w:r>
      <w:r w:rsidR="00AB2E19" w:rsidRPr="0000228A">
        <w:rPr>
          <w:rFonts w:ascii="Times New Roman" w:hAnsi="Times New Roman"/>
        </w:rPr>
        <w:t xml:space="preserve">a la même conséquence: la remise en cause de l'autorité. Les jeunes de 1968, ayant atteint le stade de l'université, revendiquent leur autonomie face à leurs parents moins diplômés. En 2018, nantis de leurs compétences numériques, les jeunes bouleversent les hiérarchies traditionnelles: à la maison comme au bureau. </w:t>
      </w:r>
      <w:r w:rsidR="00FB17B9" w:rsidRPr="0000228A">
        <w:rPr>
          <w:rFonts w:ascii="Times New Roman" w:hAnsi="Times New Roman"/>
        </w:rPr>
        <w:t>[…]</w:t>
      </w:r>
    </w:p>
    <w:p w:rsidR="00AB2E19" w:rsidRPr="0000228A" w:rsidRDefault="00AB2E19" w:rsidP="007802D9">
      <w:pPr>
        <w:pStyle w:val="Sansinterligne"/>
        <w:jc w:val="both"/>
        <w:rPr>
          <w:rFonts w:ascii="Times New Roman" w:hAnsi="Times New Roman"/>
        </w:rPr>
      </w:pPr>
    </w:p>
    <w:p w:rsidR="00AB2E19" w:rsidRPr="0000228A" w:rsidRDefault="00AB2E19" w:rsidP="007802D9">
      <w:pPr>
        <w:pStyle w:val="Sansinterligne"/>
        <w:jc w:val="both"/>
        <w:rPr>
          <w:rFonts w:ascii="Times New Roman" w:hAnsi="Times New Roman"/>
          <w:i/>
          <w:iCs/>
        </w:rPr>
      </w:pPr>
      <w:r w:rsidRPr="0000228A">
        <w:rPr>
          <w:rFonts w:ascii="Times New Roman" w:hAnsi="Times New Roman"/>
        </w:rPr>
        <w:t>Chez les jeunes de 1968 comme chez ceux de 2018, on retrouve donc la même envie de faire muter la société, de transgresser les tabous, de faire tomber les frontières et les hiérarchies. Mais il y a une différence entre les deux époques, et elle est de taille. La composante utopique, omniprésente en 1968, semble absente chez les jeunes de 2018. Aujourd'hui, la jeune génération fait une consommation grandissante de livres ou de séries dystopiques, de Divergente à Hunger Games en passant par Black Mirror. C'est que le contexte du monde a profondément changé.</w:t>
      </w:r>
    </w:p>
    <w:p w:rsidR="00AB2E19" w:rsidRPr="0000228A" w:rsidRDefault="00AB2E19" w:rsidP="007802D9">
      <w:pPr>
        <w:pStyle w:val="Sansinterligne"/>
        <w:jc w:val="both"/>
        <w:rPr>
          <w:rFonts w:ascii="Times New Roman" w:hAnsi="Times New Roman"/>
        </w:rPr>
      </w:pPr>
    </w:p>
    <w:p w:rsidR="00AB2E19" w:rsidRPr="0000228A" w:rsidRDefault="00AB2E19" w:rsidP="007802D9">
      <w:pPr>
        <w:pStyle w:val="Sansinterligne"/>
        <w:jc w:val="both"/>
        <w:rPr>
          <w:rFonts w:ascii="Times New Roman" w:hAnsi="Times New Roman"/>
          <w:b/>
          <w:bCs w:val="0"/>
          <w:i/>
          <w:iCs/>
        </w:rPr>
      </w:pPr>
      <w:r w:rsidRPr="0000228A">
        <w:rPr>
          <w:rFonts w:ascii="Times New Roman" w:hAnsi="Times New Roman"/>
          <w:b/>
          <w:bCs w:val="0"/>
        </w:rPr>
        <w:t>De "changer la vie" à "réparer le monde"</w:t>
      </w:r>
    </w:p>
    <w:p w:rsidR="00AB2E19" w:rsidRPr="0000228A" w:rsidRDefault="00AB2E19" w:rsidP="007802D9">
      <w:pPr>
        <w:pStyle w:val="Sansinterligne"/>
        <w:jc w:val="both"/>
        <w:rPr>
          <w:rFonts w:ascii="Times New Roman" w:hAnsi="Times New Roman"/>
        </w:rPr>
      </w:pPr>
    </w:p>
    <w:p w:rsidR="00AB2E19" w:rsidRPr="0000228A" w:rsidRDefault="006C56EC" w:rsidP="007802D9">
      <w:pPr>
        <w:pStyle w:val="Sansinterligne"/>
        <w:jc w:val="both"/>
        <w:rPr>
          <w:rFonts w:ascii="Times New Roman" w:hAnsi="Times New Roman"/>
          <w:i/>
          <w:iCs/>
        </w:rPr>
      </w:pPr>
      <w:r w:rsidRPr="0000228A">
        <w:rPr>
          <w:rFonts w:ascii="Times New Roman" w:hAnsi="Times New Roman"/>
          <w:i/>
          <w:iCs/>
        </w:rPr>
        <w:t>[…] E</w:t>
      </w:r>
      <w:r w:rsidR="00AB2E19" w:rsidRPr="0000228A">
        <w:rPr>
          <w:rFonts w:ascii="Times New Roman" w:hAnsi="Times New Roman"/>
        </w:rPr>
        <w:t xml:space="preserve">ntre la génération 68 et la génération 2018, il existe aussi des différences irréductibles. Et la plus frappante réside dans le rapport au temps. En 1968, la plupart des sociétés occidentales sont engagées dans une dynamique continue de progrès économiques, techniques et sociaux. D'une année à l'autre, le sentiment général est celui d'une avancée dans de nombreux domaines. Pour la majorité des Français, il est légitime de penser que l'état des choses va encore s'améliorer. Pour les jeunes, cette perspective heureuse se traduit par une envie pressante de profiter de la vie avant de plonger dans le grand bain du travail. Or, il subsiste un décalage entre l'aisance matérielle et les aspirations hédonistes qu'elle suscite, et les valeurs conservatrices qui imprègnent encore des pans entiers de la société. Puisque la société change, il faut changer la société. Des formules telles que "changer la vie" (Rimbaud) ou "transformer le monde" (Marx) font sens pour cette génération qui veut se préparer un avenir meilleur. C'est une des raisons de l'explosion de mai 68. Pour profiter du progrès, émancipons-nous de la morale des anciens! </w:t>
      </w:r>
      <w:r w:rsidR="00FB17B9" w:rsidRPr="0000228A">
        <w:rPr>
          <w:rFonts w:ascii="Times New Roman" w:hAnsi="Times New Roman"/>
        </w:rPr>
        <w:t>[…]</w:t>
      </w:r>
    </w:p>
    <w:p w:rsidR="00AB2E19" w:rsidRPr="0000228A" w:rsidRDefault="00AB2E19" w:rsidP="007802D9">
      <w:pPr>
        <w:pStyle w:val="Sansinterligne"/>
        <w:jc w:val="both"/>
        <w:rPr>
          <w:rFonts w:ascii="Times New Roman" w:hAnsi="Times New Roman"/>
        </w:rPr>
      </w:pPr>
    </w:p>
    <w:p w:rsidR="00AB2E19" w:rsidRPr="0000228A" w:rsidRDefault="00AB2E19" w:rsidP="007802D9">
      <w:pPr>
        <w:pStyle w:val="Sansinterligne"/>
        <w:jc w:val="both"/>
        <w:rPr>
          <w:rFonts w:ascii="Times New Roman" w:hAnsi="Times New Roman"/>
          <w:i/>
          <w:iCs/>
        </w:rPr>
      </w:pPr>
      <w:r w:rsidRPr="0000228A">
        <w:rPr>
          <w:rFonts w:ascii="Times New Roman" w:hAnsi="Times New Roman"/>
        </w:rPr>
        <w:lastRenderedPageBreak/>
        <w:t>En 2018, rien ne va plus. Où est passé l'avenir?</w:t>
      </w:r>
      <w:r w:rsidR="00FB17B9" w:rsidRPr="0000228A">
        <w:rPr>
          <w:rFonts w:ascii="Times New Roman" w:hAnsi="Times New Roman"/>
        </w:rPr>
        <w:t>[…]</w:t>
      </w:r>
      <w:r w:rsidRPr="0000228A">
        <w:rPr>
          <w:rFonts w:ascii="Times New Roman" w:hAnsi="Times New Roman"/>
        </w:rPr>
        <w:t xml:space="preserve"> Car si les jeunes portent leur regard vers l'avenir, qu'aperçoivent-ils? Une planète dégradée par les effets du changement climatique, une biodiversité en déclin rapide (on annonce la disparition progressive des oiseaux), des intelligences artificielles qui risquent de remplacer les humains, le spectre de Big Brother toujours plus inéluctable, des États qui, au lieu de se démocratiser, deviennent plus autoritaires, un terrorisme dont on ne voit pas la fin, un accroissement sans précédent de gens qui fuient leur pays à travers le monde, etc. Bref, la croyance au progrès, fortement ancrée en 1968, a largement cédé la place au scepticisme, sinon à la peur</w:t>
      </w:r>
      <w:r w:rsidR="00FB17B9" w:rsidRPr="0000228A">
        <w:rPr>
          <w:rFonts w:ascii="Times New Roman" w:hAnsi="Times New Roman"/>
        </w:rPr>
        <w:t>. […]</w:t>
      </w:r>
    </w:p>
    <w:p w:rsidR="00AB2E19" w:rsidRPr="0000228A" w:rsidRDefault="00AB2E19" w:rsidP="007802D9">
      <w:pPr>
        <w:pStyle w:val="Sansinterligne"/>
        <w:jc w:val="both"/>
        <w:rPr>
          <w:rFonts w:ascii="Times New Roman" w:hAnsi="Times New Roman"/>
        </w:rPr>
      </w:pPr>
    </w:p>
    <w:p w:rsidR="00AB2E19" w:rsidRPr="0000228A" w:rsidRDefault="00AB2E19" w:rsidP="007802D9">
      <w:pPr>
        <w:pStyle w:val="Sansinterligne"/>
        <w:jc w:val="both"/>
        <w:rPr>
          <w:rFonts w:ascii="Times New Roman" w:hAnsi="Times New Roman"/>
          <w:i/>
          <w:iCs/>
        </w:rPr>
      </w:pPr>
      <w:r w:rsidRPr="0000228A">
        <w:rPr>
          <w:rFonts w:ascii="Times New Roman" w:hAnsi="Times New Roman"/>
        </w:rPr>
        <w:t xml:space="preserve">Contrairement à la génération de 68, qualifiée par les historiens de première génération insouciante de l'histoire (elle n'avait pas connu la guerre), </w:t>
      </w:r>
      <w:r w:rsidRPr="0000228A">
        <w:rPr>
          <w:rFonts w:ascii="Times New Roman" w:hAnsi="Times New Roman"/>
          <w:u w:val="single"/>
        </w:rPr>
        <w:t>la génération de 2018 reste et restera longtemps sous l'emprise du principe de précaution.</w:t>
      </w:r>
      <w:r w:rsidRPr="0000228A">
        <w:rPr>
          <w:rFonts w:ascii="Times New Roman" w:hAnsi="Times New Roman"/>
        </w:rPr>
        <w:t xml:space="preserve"> Cela vaut pour son alimentation comme pour sa sexualité. Dans de nombreux domaines, il faut se protéger, préserver, maintenir, reconstruire, modérer, réguler, recycler, etc.</w:t>
      </w:r>
      <w:r w:rsidR="006C56EC" w:rsidRPr="0000228A">
        <w:rPr>
          <w:rFonts w:ascii="Times New Roman" w:hAnsi="Times New Roman"/>
          <w:i/>
          <w:iCs/>
        </w:rPr>
        <w:t xml:space="preserve"> […]</w:t>
      </w:r>
      <w:r w:rsidRPr="0000228A">
        <w:rPr>
          <w:rFonts w:ascii="Times New Roman" w:hAnsi="Times New Roman"/>
        </w:rPr>
        <w:t xml:space="preserve"> L'enjeu, pour cette génération, sera de transformer cette tâche ingrate de réparation du monde en nouvelle utopie. Tâche titanesque. Il faut imaginer Sisyphe heureux, disait Camus.</w:t>
      </w:r>
    </w:p>
    <w:p w:rsidR="00AB2E19" w:rsidRPr="0000228A" w:rsidRDefault="00AB2E19" w:rsidP="006C56EC">
      <w:pPr>
        <w:pStyle w:val="Sansinterligne"/>
        <w:rPr>
          <w:rFonts w:ascii="Times New Roman" w:hAnsi="Times New Roman"/>
        </w:rPr>
      </w:pPr>
    </w:p>
    <w:p w:rsidR="00EF2081" w:rsidRPr="0000228A" w:rsidRDefault="00BE311B" w:rsidP="006C56EC">
      <w:pPr>
        <w:pStyle w:val="Sansinterligne"/>
        <w:rPr>
          <w:rFonts w:ascii="Times New Roman" w:hAnsi="Times New Roman"/>
        </w:rPr>
      </w:pPr>
      <w:r w:rsidRPr="0000228A">
        <w:rPr>
          <w:rFonts w:ascii="Times New Roman" w:hAnsi="Times New Roman"/>
        </w:rPr>
        <w:t>Par Rémy Oudghiri</w:t>
      </w:r>
      <w:r w:rsidR="006C56EC" w:rsidRPr="0000228A">
        <w:rPr>
          <w:rFonts w:ascii="Times New Roman" w:hAnsi="Times New Roman"/>
        </w:rPr>
        <w:t xml:space="preserve">, </w:t>
      </w:r>
      <w:r w:rsidRPr="0000228A">
        <w:rPr>
          <w:rFonts w:ascii="Times New Roman" w:hAnsi="Times New Roman"/>
        </w:rPr>
        <w:t>Sociologue et directeur général de Sociovision (groupe Ifop)</w:t>
      </w:r>
      <w:r w:rsidR="006C56EC" w:rsidRPr="0000228A">
        <w:rPr>
          <w:rFonts w:ascii="Times New Roman" w:hAnsi="Times New Roman"/>
        </w:rPr>
        <w:t xml:space="preserve">, </w:t>
      </w:r>
      <w:r w:rsidRPr="0000228A">
        <w:rPr>
          <w:rFonts w:ascii="Times New Roman" w:hAnsi="Times New Roman"/>
        </w:rPr>
        <w:t xml:space="preserve">27/04/2018 </w:t>
      </w:r>
      <w:hyperlink r:id="rId13" w:history="1">
        <w:r w:rsidR="00EF2081" w:rsidRPr="0000228A">
          <w:rPr>
            <w:rStyle w:val="Lienhypertexte"/>
            <w:rFonts w:ascii="Times New Roman" w:hAnsi="Times New Roman"/>
          </w:rPr>
          <w:t>https://www.huffingtonpost.fr/remy-oudghiri/les-jeunes-de-mai-68-voulaient-changer-le-monde-ceux-de-2018-veulent-le-reparer_a_23419984/</w:t>
        </w:r>
      </w:hyperlink>
    </w:p>
    <w:p w:rsidR="00EF2081" w:rsidRDefault="00EF2081" w:rsidP="006C56EC">
      <w:pPr>
        <w:pStyle w:val="Sansinterligne"/>
      </w:pPr>
    </w:p>
    <w:p w:rsidR="00BE311B" w:rsidRPr="006C56EC" w:rsidRDefault="006C56EC" w:rsidP="006C56EC">
      <w:pPr>
        <w:pStyle w:val="Sansinterligne"/>
        <w:rPr>
          <w:b/>
          <w:bCs w:val="0"/>
          <w:u w:val="single"/>
        </w:rPr>
      </w:pPr>
      <w:r w:rsidRPr="006C56EC">
        <w:rPr>
          <w:b/>
          <w:bCs w:val="0"/>
          <w:u w:val="single"/>
        </w:rPr>
        <w:t xml:space="preserve">Questions </w:t>
      </w:r>
    </w:p>
    <w:p w:rsidR="006C56EC" w:rsidRDefault="006C56EC" w:rsidP="006C56EC">
      <w:pPr>
        <w:pStyle w:val="Sansinterligne"/>
      </w:pPr>
      <w:r>
        <w:t xml:space="preserve">1. </w:t>
      </w:r>
      <w:r w:rsidR="001A2A47">
        <w:t xml:space="preserve">Completez le tableau suivant : </w:t>
      </w:r>
    </w:p>
    <w:tbl>
      <w:tblPr>
        <w:tblStyle w:val="Grilledutableau"/>
        <w:tblW w:w="0" w:type="auto"/>
        <w:tblLook w:val="04A0"/>
      </w:tblPr>
      <w:tblGrid>
        <w:gridCol w:w="3485"/>
        <w:gridCol w:w="3485"/>
        <w:gridCol w:w="1743"/>
        <w:gridCol w:w="1743"/>
      </w:tblGrid>
      <w:tr w:rsidR="001A2A47" w:rsidTr="001A2A47">
        <w:tc>
          <w:tcPr>
            <w:tcW w:w="3485" w:type="dxa"/>
            <w:tcBorders>
              <w:top w:val="nil"/>
              <w:left w:val="nil"/>
            </w:tcBorders>
          </w:tcPr>
          <w:p w:rsidR="001A2A47" w:rsidRPr="001A2A47" w:rsidRDefault="001A2A47" w:rsidP="001A2A47">
            <w:pPr>
              <w:pStyle w:val="Sansinterligne"/>
              <w:jc w:val="center"/>
              <w:rPr>
                <w:b/>
                <w:bCs w:val="0"/>
              </w:rPr>
            </w:pPr>
          </w:p>
        </w:tc>
        <w:tc>
          <w:tcPr>
            <w:tcW w:w="3485" w:type="dxa"/>
          </w:tcPr>
          <w:p w:rsidR="001A2A47" w:rsidRPr="001A2A47" w:rsidRDefault="001A2A47" w:rsidP="001A2A47">
            <w:pPr>
              <w:pStyle w:val="Sansinterligne"/>
              <w:jc w:val="center"/>
              <w:rPr>
                <w:b/>
                <w:bCs w:val="0"/>
              </w:rPr>
            </w:pPr>
            <w:r w:rsidRPr="001A2A47">
              <w:rPr>
                <w:b/>
                <w:bCs w:val="0"/>
              </w:rPr>
              <w:t>Similitudes</w:t>
            </w:r>
          </w:p>
        </w:tc>
        <w:tc>
          <w:tcPr>
            <w:tcW w:w="3486" w:type="dxa"/>
            <w:gridSpan w:val="2"/>
          </w:tcPr>
          <w:p w:rsidR="001A2A47" w:rsidRPr="001A2A47" w:rsidRDefault="001A2A47" w:rsidP="001A2A47">
            <w:pPr>
              <w:pStyle w:val="Sansinterligne"/>
              <w:jc w:val="center"/>
              <w:rPr>
                <w:b/>
                <w:bCs w:val="0"/>
              </w:rPr>
            </w:pPr>
            <w:r w:rsidRPr="001A2A47">
              <w:rPr>
                <w:b/>
                <w:bCs w:val="0"/>
              </w:rPr>
              <w:t>Différences</w:t>
            </w:r>
          </w:p>
        </w:tc>
      </w:tr>
      <w:tr w:rsidR="001A2A47" w:rsidTr="00DF37EA">
        <w:tc>
          <w:tcPr>
            <w:tcW w:w="3485" w:type="dxa"/>
          </w:tcPr>
          <w:p w:rsidR="001A2A47" w:rsidRPr="001A2A47" w:rsidRDefault="001A2A47" w:rsidP="001A2A47">
            <w:pPr>
              <w:pStyle w:val="Sansinterligne"/>
              <w:jc w:val="center"/>
              <w:rPr>
                <w:b/>
                <w:bCs w:val="0"/>
              </w:rPr>
            </w:pPr>
            <w:r w:rsidRPr="001A2A47">
              <w:rPr>
                <w:b/>
                <w:bCs w:val="0"/>
              </w:rPr>
              <w:t>Jeun</w:t>
            </w:r>
            <w:r w:rsidR="00C66F3C">
              <w:rPr>
                <w:b/>
                <w:bCs w:val="0"/>
              </w:rPr>
              <w:t>e</w:t>
            </w:r>
            <w:r w:rsidRPr="001A2A47">
              <w:rPr>
                <w:b/>
                <w:bCs w:val="0"/>
              </w:rPr>
              <w:t>s de 1968/ Jeunes 2018</w:t>
            </w:r>
          </w:p>
        </w:tc>
        <w:tc>
          <w:tcPr>
            <w:tcW w:w="3485" w:type="dxa"/>
          </w:tcPr>
          <w:p w:rsidR="00DA2944" w:rsidRPr="001A2A47" w:rsidRDefault="00DA2944" w:rsidP="00DA2944">
            <w:pPr>
              <w:pStyle w:val="Sansinterligne"/>
              <w:rPr>
                <w:b/>
                <w:bCs w:val="0"/>
              </w:rPr>
            </w:pPr>
          </w:p>
          <w:p w:rsidR="001A2A47" w:rsidRDefault="001A2A47" w:rsidP="001A2A47">
            <w:pPr>
              <w:pStyle w:val="Sansinterligne"/>
              <w:jc w:val="center"/>
              <w:rPr>
                <w:b/>
                <w:bCs w:val="0"/>
              </w:rPr>
            </w:pPr>
          </w:p>
          <w:p w:rsidR="00C66F3C" w:rsidRDefault="00C66F3C" w:rsidP="001A2A47">
            <w:pPr>
              <w:pStyle w:val="Sansinterligne"/>
              <w:jc w:val="center"/>
              <w:rPr>
                <w:b/>
                <w:bCs w:val="0"/>
              </w:rPr>
            </w:pPr>
          </w:p>
          <w:p w:rsidR="00C66F3C" w:rsidRDefault="00C66F3C" w:rsidP="001A2A47">
            <w:pPr>
              <w:pStyle w:val="Sansinterligne"/>
              <w:jc w:val="center"/>
              <w:rPr>
                <w:b/>
                <w:bCs w:val="0"/>
              </w:rPr>
            </w:pPr>
          </w:p>
          <w:p w:rsidR="00C66F3C" w:rsidRPr="001A2A47" w:rsidRDefault="00C66F3C" w:rsidP="001A2A47">
            <w:pPr>
              <w:pStyle w:val="Sansinterligne"/>
              <w:jc w:val="center"/>
              <w:rPr>
                <w:b/>
                <w:bCs w:val="0"/>
              </w:rPr>
            </w:pPr>
          </w:p>
        </w:tc>
        <w:tc>
          <w:tcPr>
            <w:tcW w:w="1743" w:type="dxa"/>
          </w:tcPr>
          <w:p w:rsidR="001A2A47" w:rsidRPr="001A2A47" w:rsidRDefault="001A2A47" w:rsidP="001A2A47">
            <w:pPr>
              <w:pStyle w:val="Sansinterligne"/>
              <w:jc w:val="center"/>
              <w:rPr>
                <w:b/>
                <w:bCs w:val="0"/>
              </w:rPr>
            </w:pPr>
          </w:p>
        </w:tc>
        <w:tc>
          <w:tcPr>
            <w:tcW w:w="1743" w:type="dxa"/>
          </w:tcPr>
          <w:p w:rsidR="001A2A47" w:rsidRPr="001A2A47" w:rsidRDefault="001A2A47" w:rsidP="001A2A47">
            <w:pPr>
              <w:pStyle w:val="Sansinterligne"/>
              <w:jc w:val="center"/>
              <w:rPr>
                <w:b/>
                <w:bCs w:val="0"/>
              </w:rPr>
            </w:pPr>
          </w:p>
        </w:tc>
      </w:tr>
    </w:tbl>
    <w:p w:rsidR="001A2A47" w:rsidRDefault="001A2A47" w:rsidP="006C56EC">
      <w:pPr>
        <w:pStyle w:val="Sansinterligne"/>
      </w:pPr>
    </w:p>
    <w:p w:rsidR="00F32B8B" w:rsidRDefault="001A2A47" w:rsidP="006C56EC">
      <w:pPr>
        <w:pStyle w:val="Sansinterligne"/>
      </w:pPr>
      <w:r>
        <w:t>2. Expliquez la phrase soulignée</w:t>
      </w:r>
    </w:p>
    <w:p w:rsidR="001A2A47" w:rsidRDefault="001A2A47" w:rsidP="006C56EC">
      <w:pPr>
        <w:pStyle w:val="Sansinterligne"/>
      </w:pPr>
      <w:r>
        <w:t xml:space="preserve">3. En quoi peut on dire que l’engagement </w:t>
      </w:r>
      <w:r w:rsidR="00470D5C">
        <w:t xml:space="preserve">politique </w:t>
      </w:r>
      <w:r>
        <w:t>des je</w:t>
      </w:r>
      <w:r w:rsidR="00470D5C">
        <w:t>un</w:t>
      </w:r>
      <w:r>
        <w:t>es de 1968 est</w:t>
      </w:r>
      <w:r w:rsidR="00470D5C">
        <w:t xml:space="preserve"> différent de celui des jeunes de 2018</w:t>
      </w:r>
    </w:p>
    <w:p w:rsidR="00F32B8B" w:rsidRDefault="00F32B8B" w:rsidP="006C56EC">
      <w:pPr>
        <w:pStyle w:val="Sansinterligne"/>
      </w:pPr>
    </w:p>
    <w:p w:rsidR="00ED0DAF" w:rsidRPr="00C66F3C" w:rsidRDefault="002F5984" w:rsidP="006C56EC">
      <w:pPr>
        <w:pStyle w:val="Sansinterligne"/>
        <w:rPr>
          <w:b/>
          <w:bCs w:val="0"/>
        </w:rPr>
      </w:pPr>
      <w:r w:rsidRPr="00C66F3C">
        <w:rPr>
          <w:b/>
          <w:bCs w:val="0"/>
        </w:rPr>
        <w:t>Document 7 : Une socialisation sexuée qui influence l’engagement politique</w:t>
      </w:r>
    </w:p>
    <w:p w:rsidR="00C66F3C" w:rsidRPr="00C66F3C" w:rsidRDefault="002F5984" w:rsidP="00C66F3C">
      <w:pPr>
        <w:pStyle w:val="Sansinterligne"/>
        <w:jc w:val="both"/>
        <w:rPr>
          <w:rFonts w:ascii="Times New Roman" w:hAnsi="Times New Roman"/>
        </w:rPr>
      </w:pPr>
      <w:r w:rsidRPr="00C66F3C">
        <w:rPr>
          <w:rFonts w:ascii="Times New Roman" w:hAnsi="Times New Roman"/>
        </w:rPr>
        <w:t xml:space="preserve">Le fait de s’engager dans une activité militante présuppose d’abord la possession de dispositions contestataire […]. Mais </w:t>
      </w:r>
      <w:r w:rsidRPr="00C66F3C">
        <w:rPr>
          <w:rFonts w:ascii="Times New Roman" w:hAnsi="Times New Roman"/>
          <w:u w:val="single"/>
        </w:rPr>
        <w:t>en raison de la dimension genrée de la socialisation en général, et de la socialisation politique en particulier, ses dispositions sont inégalement distribuées entre les femmes et les hommes</w:t>
      </w:r>
      <w:r w:rsidRPr="00C66F3C">
        <w:rPr>
          <w:rFonts w:ascii="Times New Roman" w:hAnsi="Times New Roman"/>
        </w:rPr>
        <w:t>. Ainsi, ce sont ces derniers qui disposent plus massivement du goût pour la contestation et l’action collective, tandis que la socialisation des premières aura tendance à les tenir à distance du militantisme ce qui explique que les hommes représentent encore aujourd’hui la majorité des militants. […]</w:t>
      </w:r>
    </w:p>
    <w:p w:rsidR="00C66F3C" w:rsidRPr="00C66F3C" w:rsidRDefault="002F5984" w:rsidP="00C66F3C">
      <w:pPr>
        <w:pStyle w:val="Sansinterligne"/>
        <w:jc w:val="both"/>
        <w:rPr>
          <w:rFonts w:ascii="Times New Roman" w:hAnsi="Times New Roman"/>
        </w:rPr>
      </w:pPr>
      <w:r w:rsidRPr="00C66F3C">
        <w:rPr>
          <w:rFonts w:ascii="Times New Roman" w:hAnsi="Times New Roman"/>
        </w:rPr>
        <w:t xml:space="preserve"> La sociologie du militantisme a insisté sur l’importance des </w:t>
      </w:r>
      <w:r w:rsidR="00C66F3C" w:rsidRPr="00C66F3C">
        <w:rPr>
          <w:rFonts w:ascii="Times New Roman" w:hAnsi="Times New Roman"/>
        </w:rPr>
        <w:t>« </w:t>
      </w:r>
      <w:r w:rsidRPr="00C66F3C">
        <w:rPr>
          <w:rFonts w:ascii="Times New Roman" w:hAnsi="Times New Roman"/>
        </w:rPr>
        <w:t>disponibilités biographique</w:t>
      </w:r>
      <w:r w:rsidR="00C66F3C" w:rsidRPr="00C66F3C">
        <w:rPr>
          <w:rFonts w:ascii="Times New Roman" w:hAnsi="Times New Roman"/>
        </w:rPr>
        <w:t>s</w:t>
      </w:r>
      <w:r w:rsidRPr="00C66F3C">
        <w:rPr>
          <w:rFonts w:ascii="Times New Roman" w:hAnsi="Times New Roman"/>
        </w:rPr>
        <w:t xml:space="preserve"> », entendu</w:t>
      </w:r>
      <w:r w:rsidR="00C66F3C" w:rsidRPr="00C66F3C">
        <w:rPr>
          <w:rFonts w:ascii="Times New Roman" w:hAnsi="Times New Roman"/>
        </w:rPr>
        <w:t>es</w:t>
      </w:r>
      <w:r w:rsidRPr="00C66F3C">
        <w:rPr>
          <w:rFonts w:ascii="Times New Roman" w:hAnsi="Times New Roman"/>
        </w:rPr>
        <w:t xml:space="preserve"> comme l’absence de contraintes personnelles, telles que l’emploi, la vie de couple ou la parentalité, pour permettre cette conversion des dispositions en engagement.</w:t>
      </w:r>
      <w:r w:rsidR="00C66F3C" w:rsidRPr="00C66F3C">
        <w:rPr>
          <w:rFonts w:ascii="Times New Roman" w:hAnsi="Times New Roman"/>
        </w:rPr>
        <w:t xml:space="preserve"> […]</w:t>
      </w:r>
      <w:r w:rsidRPr="00C66F3C">
        <w:rPr>
          <w:rFonts w:ascii="Times New Roman" w:hAnsi="Times New Roman"/>
        </w:rPr>
        <w:t xml:space="preserve"> Le maintien d’une forte inégalités dans la répartition des tâches ménagères et des soins aux enfants constitue un frein beaucoup plus conséquent à l’engagement des femmes qu</w:t>
      </w:r>
      <w:r w:rsidR="00C66F3C" w:rsidRPr="00C66F3C">
        <w:rPr>
          <w:rFonts w:ascii="Times New Roman" w:hAnsi="Times New Roman"/>
        </w:rPr>
        <w:t>’à</w:t>
      </w:r>
      <w:r w:rsidRPr="00C66F3C">
        <w:rPr>
          <w:rFonts w:ascii="Times New Roman" w:hAnsi="Times New Roman"/>
        </w:rPr>
        <w:t xml:space="preserve"> celui des hommes. Le militantisme politique ou syndical des premières est ainsi largement soumis, encore aujourd’hui, à un rééquilibrage des rôles masculins et féminins dans le couple et</w:t>
      </w:r>
      <w:r w:rsidR="00C66F3C" w:rsidRPr="00C66F3C">
        <w:rPr>
          <w:rFonts w:ascii="Times New Roman" w:hAnsi="Times New Roman"/>
        </w:rPr>
        <w:t>/</w:t>
      </w:r>
      <w:r w:rsidRPr="00C66F3C">
        <w:rPr>
          <w:rFonts w:ascii="Times New Roman" w:hAnsi="Times New Roman"/>
        </w:rPr>
        <w:t>o</w:t>
      </w:r>
      <w:r w:rsidR="00C66F3C" w:rsidRPr="00C66F3C">
        <w:rPr>
          <w:rFonts w:ascii="Times New Roman" w:hAnsi="Times New Roman"/>
        </w:rPr>
        <w:t>u</w:t>
      </w:r>
      <w:r w:rsidRPr="00C66F3C">
        <w:rPr>
          <w:rFonts w:ascii="Times New Roman" w:hAnsi="Times New Roman"/>
        </w:rPr>
        <w:t xml:space="preserve"> la famille.</w:t>
      </w:r>
      <w:r w:rsidR="005B1408">
        <w:rPr>
          <w:rFonts w:ascii="Times New Roman" w:hAnsi="Times New Roman"/>
        </w:rPr>
        <w:t xml:space="preserve"> </w:t>
      </w:r>
      <w:r w:rsidRPr="00C66F3C">
        <w:rPr>
          <w:rFonts w:ascii="Times New Roman" w:hAnsi="Times New Roman"/>
        </w:rPr>
        <w:t>Xavier Dun</w:t>
      </w:r>
      <w:r w:rsidR="00C66F3C" w:rsidRPr="00C66F3C">
        <w:rPr>
          <w:rFonts w:ascii="Times New Roman" w:hAnsi="Times New Roman"/>
        </w:rPr>
        <w:t>ezat a souligné</w:t>
      </w:r>
      <w:r w:rsidRPr="00C66F3C">
        <w:rPr>
          <w:rFonts w:ascii="Times New Roman" w:hAnsi="Times New Roman"/>
        </w:rPr>
        <w:t xml:space="preserve"> les mêmes mécanismes à l’œuvre dans des mouvements de chômeurs et de chômeuse</w:t>
      </w:r>
      <w:r w:rsidR="00C66F3C" w:rsidRPr="00C66F3C">
        <w:rPr>
          <w:rFonts w:ascii="Times New Roman" w:hAnsi="Times New Roman"/>
        </w:rPr>
        <w:t>s</w:t>
      </w:r>
      <w:r w:rsidRPr="00C66F3C">
        <w:rPr>
          <w:rFonts w:ascii="Times New Roman" w:hAnsi="Times New Roman"/>
        </w:rPr>
        <w:t xml:space="preserve"> à la fin des années 1990 : t</w:t>
      </w:r>
      <w:r w:rsidR="00C66F3C" w:rsidRPr="00C66F3C">
        <w:rPr>
          <w:rFonts w:ascii="Times New Roman" w:hAnsi="Times New Roman"/>
        </w:rPr>
        <w:t>a</w:t>
      </w:r>
      <w:r w:rsidRPr="00C66F3C">
        <w:rPr>
          <w:rFonts w:ascii="Times New Roman" w:hAnsi="Times New Roman"/>
        </w:rPr>
        <w:t>ndi</w:t>
      </w:r>
      <w:r w:rsidR="00C66F3C" w:rsidRPr="00C66F3C">
        <w:rPr>
          <w:rFonts w:ascii="Times New Roman" w:hAnsi="Times New Roman"/>
        </w:rPr>
        <w:t>s</w:t>
      </w:r>
      <w:r w:rsidRPr="00C66F3C">
        <w:rPr>
          <w:rFonts w:ascii="Times New Roman" w:hAnsi="Times New Roman"/>
        </w:rPr>
        <w:t xml:space="preserve"> que les femmes engagées doivent assumer la charge du travail domestique ou, pour celles dont le conjoint est également engagé, renégocier la division des tâches dans le couple, le militantisme des hommes e</w:t>
      </w:r>
      <w:r w:rsidR="005B1408">
        <w:rPr>
          <w:rFonts w:ascii="Times New Roman" w:hAnsi="Times New Roman"/>
        </w:rPr>
        <w:t>s</w:t>
      </w:r>
      <w:r w:rsidRPr="00C66F3C">
        <w:rPr>
          <w:rFonts w:ascii="Times New Roman" w:hAnsi="Times New Roman"/>
        </w:rPr>
        <w:t xml:space="preserve">t généralement rendu possible par une délégation de ses tâches </w:t>
      </w:r>
      <w:r w:rsidR="00C66F3C" w:rsidRPr="00C66F3C">
        <w:rPr>
          <w:rFonts w:ascii="Times New Roman" w:hAnsi="Times New Roman"/>
        </w:rPr>
        <w:t xml:space="preserve"> à leur </w:t>
      </w:r>
      <w:r w:rsidRPr="00C66F3C">
        <w:rPr>
          <w:rFonts w:ascii="Times New Roman" w:hAnsi="Times New Roman"/>
        </w:rPr>
        <w:t xml:space="preserve">conjointe, que cette répartition inégalitaire </w:t>
      </w:r>
      <w:r w:rsidR="00C66F3C" w:rsidRPr="00C66F3C">
        <w:rPr>
          <w:rFonts w:ascii="Times New Roman" w:hAnsi="Times New Roman"/>
        </w:rPr>
        <w:t>ait été</w:t>
      </w:r>
      <w:r w:rsidRPr="00C66F3C">
        <w:rPr>
          <w:rFonts w:ascii="Times New Roman" w:hAnsi="Times New Roman"/>
        </w:rPr>
        <w:t xml:space="preserve"> préexistante à la participation au mouvement ou qu’elle ne soit instaurée par l’engagement. </w:t>
      </w:r>
    </w:p>
    <w:p w:rsidR="002F5984" w:rsidRDefault="002F5984" w:rsidP="00C66F3C">
      <w:pPr>
        <w:pStyle w:val="Sansinterligne"/>
        <w:jc w:val="right"/>
      </w:pPr>
      <w:r w:rsidRPr="002F5984">
        <w:lastRenderedPageBreak/>
        <w:t xml:space="preserve">Alban Jacquemart, « Engagement militant » in Catherine </w:t>
      </w:r>
      <w:r w:rsidR="00C66F3C">
        <w:t>Achin et al</w:t>
      </w:r>
      <w:r w:rsidRPr="002F5984">
        <w:t xml:space="preserve">, </w:t>
      </w:r>
      <w:r w:rsidR="00C66F3C">
        <w:t>D</w:t>
      </w:r>
      <w:r w:rsidRPr="002F5984">
        <w:t>ictionnaire. Genre et science</w:t>
      </w:r>
      <w:r w:rsidR="00C66F3C">
        <w:t xml:space="preserve"> </w:t>
      </w:r>
      <w:r w:rsidRPr="002F5984">
        <w:t xml:space="preserve">politique, 2013 </w:t>
      </w:r>
      <w:r w:rsidR="00C66F3C">
        <w:t>P</w:t>
      </w:r>
      <w:r w:rsidRPr="002F5984">
        <w:t xml:space="preserve">resse de la fondation nationale des </w:t>
      </w:r>
      <w:r w:rsidR="00C66F3C">
        <w:t>S</w:t>
      </w:r>
      <w:r w:rsidRPr="002F5984">
        <w:t xml:space="preserve">ciences </w:t>
      </w:r>
      <w:r w:rsidR="00C66F3C">
        <w:t>P</w:t>
      </w:r>
      <w:r w:rsidRPr="002F5984">
        <w:t>olitiques.</w:t>
      </w:r>
    </w:p>
    <w:p w:rsidR="00DA2944" w:rsidRPr="00C66F3C" w:rsidRDefault="00C66F3C" w:rsidP="006C56EC">
      <w:pPr>
        <w:pStyle w:val="Sansinterligne"/>
        <w:rPr>
          <w:b/>
          <w:bCs w:val="0"/>
        </w:rPr>
      </w:pPr>
      <w:r w:rsidRPr="00C66F3C">
        <w:rPr>
          <w:b/>
          <w:bCs w:val="0"/>
        </w:rPr>
        <w:t xml:space="preserve">Questions : </w:t>
      </w:r>
    </w:p>
    <w:p w:rsidR="00C66F3C" w:rsidRDefault="00C66F3C" w:rsidP="006C56EC">
      <w:pPr>
        <w:pStyle w:val="Sansinterligne"/>
      </w:pPr>
      <w:r>
        <w:t>1. Expliquez la phrase soulignée</w:t>
      </w:r>
    </w:p>
    <w:p w:rsidR="00C66F3C" w:rsidRDefault="00C66F3C" w:rsidP="006C56EC">
      <w:pPr>
        <w:pStyle w:val="Sansinterligne"/>
      </w:pPr>
      <w:r>
        <w:t>2. Quelle est la conséquence de cette socialisation genrée sur l’engagement des femmes et des hommes ?</w:t>
      </w:r>
    </w:p>
    <w:p w:rsidR="00DA2944" w:rsidRPr="001B6B65" w:rsidRDefault="00C66F3C" w:rsidP="006C56EC">
      <w:pPr>
        <w:pStyle w:val="Sansinterligne"/>
      </w:pPr>
      <w:r>
        <w:t xml:space="preserve">3. Pourquoi les femmes disposent elles moins de « disponibilités biographiques » pour s’engager politiquement ? </w:t>
      </w:r>
    </w:p>
    <w:p w:rsidR="00005C80" w:rsidRPr="00506EBE" w:rsidRDefault="006A6482" w:rsidP="00EC540B">
      <w:pPr>
        <w:pBdr>
          <w:bottom w:val="single" w:sz="4" w:space="1" w:color="auto"/>
        </w:pBdr>
        <w:jc w:val="center"/>
        <w:rPr>
          <w:rFonts w:ascii="Calibri Light" w:hAnsi="Calibri Light"/>
          <w:b/>
          <w:color w:val="000000" w:themeColor="text1"/>
          <w:sz w:val="32"/>
          <w:szCs w:val="32"/>
        </w:rPr>
      </w:pPr>
      <w:r>
        <w:rPr>
          <w:rFonts w:ascii="Calibri Light" w:hAnsi="Calibri Light"/>
          <w:b/>
          <w:color w:val="000000" w:themeColor="text1"/>
          <w:sz w:val="32"/>
          <w:szCs w:val="32"/>
        </w:rPr>
        <w:t>É</w:t>
      </w:r>
      <w:r w:rsidR="001B6B65" w:rsidRPr="00506EBE">
        <w:rPr>
          <w:rFonts w:ascii="Calibri Light" w:hAnsi="Calibri Light"/>
          <w:b/>
          <w:color w:val="000000" w:themeColor="text1"/>
          <w:sz w:val="32"/>
          <w:szCs w:val="32"/>
        </w:rPr>
        <w:t xml:space="preserve">tape </w:t>
      </w:r>
      <w:r>
        <w:rPr>
          <w:rFonts w:ascii="Calibri Light" w:hAnsi="Calibri Light"/>
          <w:b/>
          <w:color w:val="000000" w:themeColor="text1"/>
          <w:sz w:val="32"/>
          <w:szCs w:val="32"/>
        </w:rPr>
        <w:t>3</w:t>
      </w:r>
      <w:r w:rsidR="00005C80" w:rsidRPr="00506EBE">
        <w:rPr>
          <w:rFonts w:ascii="Calibri Light" w:hAnsi="Calibri Light"/>
          <w:b/>
          <w:color w:val="000000" w:themeColor="text1"/>
          <w:sz w:val="32"/>
          <w:szCs w:val="32"/>
        </w:rPr>
        <w:t xml:space="preserve"> : </w:t>
      </w:r>
      <w:r w:rsidR="008746BE" w:rsidRPr="00506EBE">
        <w:rPr>
          <w:rFonts w:ascii="Calibri Light" w:hAnsi="Calibri Light"/>
          <w:b/>
          <w:color w:val="000000" w:themeColor="text1"/>
          <w:sz w:val="32"/>
          <w:szCs w:val="32"/>
        </w:rPr>
        <w:t>Tâche finale</w:t>
      </w:r>
      <w:r>
        <w:rPr>
          <w:rFonts w:ascii="Calibri Light" w:hAnsi="Calibri Light"/>
          <w:b/>
          <w:color w:val="000000" w:themeColor="text1"/>
          <w:sz w:val="32"/>
          <w:szCs w:val="32"/>
        </w:rPr>
        <w:t> : EC</w:t>
      </w:r>
      <w:r w:rsidR="00CF302E">
        <w:rPr>
          <w:rFonts w:ascii="Calibri Light" w:hAnsi="Calibri Light"/>
          <w:b/>
          <w:color w:val="000000" w:themeColor="text1"/>
          <w:sz w:val="32"/>
          <w:szCs w:val="32"/>
        </w:rPr>
        <w:t>3</w:t>
      </w:r>
      <w:r w:rsidR="00336909">
        <w:rPr>
          <w:rFonts w:ascii="Calibri Light" w:hAnsi="Calibri Light"/>
          <w:b/>
          <w:color w:val="000000" w:themeColor="text1"/>
          <w:sz w:val="32"/>
          <w:szCs w:val="32"/>
        </w:rPr>
        <w:t xml:space="preserve"> </w:t>
      </w:r>
      <w:r w:rsidR="00FA66CA" w:rsidRPr="00506EBE">
        <w:rPr>
          <w:rFonts w:ascii="Calibri Light" w:hAnsi="Calibri Light"/>
          <w:b/>
          <w:color w:val="000000" w:themeColor="text1"/>
          <w:sz w:val="32"/>
          <w:szCs w:val="32"/>
        </w:rPr>
        <w:t>(</w:t>
      </w:r>
      <w:r w:rsidR="00193D26">
        <w:rPr>
          <w:rFonts w:ascii="Calibri Light" w:hAnsi="Calibri Light"/>
          <w:b/>
          <w:color w:val="000000" w:themeColor="text1"/>
          <w:sz w:val="32"/>
          <w:szCs w:val="32"/>
        </w:rPr>
        <w:t>2</w:t>
      </w:r>
      <w:r w:rsidR="00994272">
        <w:rPr>
          <w:rFonts w:ascii="Calibri Light" w:hAnsi="Calibri Light"/>
          <w:b/>
          <w:color w:val="000000" w:themeColor="text1"/>
          <w:sz w:val="32"/>
          <w:szCs w:val="32"/>
        </w:rPr>
        <w:t>h</w:t>
      </w:r>
      <w:r w:rsidR="00193D26">
        <w:rPr>
          <w:rFonts w:ascii="Calibri Light" w:hAnsi="Calibri Light"/>
          <w:b/>
          <w:color w:val="000000" w:themeColor="text1"/>
          <w:sz w:val="32"/>
          <w:szCs w:val="32"/>
        </w:rPr>
        <w:t>00</w:t>
      </w:r>
      <w:r w:rsidR="00C94F10" w:rsidRPr="00506EBE">
        <w:rPr>
          <w:rFonts w:ascii="Calibri Light" w:hAnsi="Calibri Light"/>
          <w:b/>
          <w:color w:val="000000" w:themeColor="text1"/>
          <w:sz w:val="32"/>
          <w:szCs w:val="32"/>
        </w:rPr>
        <w:t>)</w:t>
      </w:r>
    </w:p>
    <w:p w:rsidR="004D0644" w:rsidRPr="00CF302E" w:rsidRDefault="00336909" w:rsidP="00E849E8">
      <w:pPr>
        <w:rPr>
          <w:rFonts w:ascii="Times New Roman" w:hAnsi="Times New Roman"/>
          <w:b/>
          <w:color w:val="000000" w:themeColor="text1"/>
          <w:sz w:val="24"/>
          <w:szCs w:val="24"/>
        </w:rPr>
      </w:pPr>
      <w:r w:rsidRPr="00CF302E">
        <w:rPr>
          <w:rFonts w:ascii="Times New Roman" w:hAnsi="Times New Roman"/>
          <w:b/>
          <w:color w:val="000000" w:themeColor="text1"/>
          <w:sz w:val="24"/>
          <w:szCs w:val="24"/>
        </w:rPr>
        <w:t xml:space="preserve">À l’aide de vos connaissances et du dossier </w:t>
      </w:r>
      <w:r w:rsidR="00193D26" w:rsidRPr="00CF302E">
        <w:rPr>
          <w:rFonts w:ascii="Times New Roman" w:hAnsi="Times New Roman"/>
          <w:b/>
          <w:color w:val="000000" w:themeColor="text1"/>
          <w:sz w:val="24"/>
          <w:szCs w:val="24"/>
        </w:rPr>
        <w:t>documentaire,</w:t>
      </w:r>
      <w:r w:rsidRPr="00CF302E">
        <w:rPr>
          <w:rFonts w:ascii="Times New Roman" w:hAnsi="Times New Roman"/>
          <w:b/>
          <w:color w:val="000000" w:themeColor="text1"/>
          <w:sz w:val="24"/>
          <w:szCs w:val="24"/>
        </w:rPr>
        <w:t xml:space="preserve"> vous montrerez </w:t>
      </w:r>
      <w:r w:rsidR="00CF6076" w:rsidRPr="00CF302E">
        <w:rPr>
          <w:rFonts w:ascii="Times New Roman" w:hAnsi="Times New Roman"/>
          <w:b/>
          <w:color w:val="000000" w:themeColor="text1"/>
          <w:sz w:val="24"/>
          <w:szCs w:val="24"/>
        </w:rPr>
        <w:t>que l’engagement politique dépend de variables sociodémographiques</w:t>
      </w:r>
      <w:r w:rsidR="00191590" w:rsidRPr="00CF302E">
        <w:rPr>
          <w:rFonts w:ascii="Times New Roman" w:hAnsi="Times New Roman"/>
          <w:b/>
          <w:color w:val="000000" w:themeColor="text1"/>
          <w:sz w:val="24"/>
          <w:szCs w:val="24"/>
        </w:rPr>
        <w:t>.</w:t>
      </w:r>
    </w:p>
    <w:p w:rsidR="00CF302E" w:rsidRPr="00CF302E" w:rsidRDefault="00CF302E" w:rsidP="00CF302E">
      <w:pPr>
        <w:spacing w:after="0" w:line="240" w:lineRule="auto"/>
        <w:rPr>
          <w:rFonts w:ascii="Times New Roman" w:hAnsi="Times New Roman"/>
          <w:bCs/>
          <w:i/>
          <w:iCs/>
          <w:color w:val="000000" w:themeColor="text1"/>
          <w:sz w:val="24"/>
          <w:szCs w:val="24"/>
        </w:rPr>
      </w:pPr>
      <w:r w:rsidRPr="00193D26">
        <w:rPr>
          <w:rFonts w:ascii="Times New Roman" w:hAnsi="Times New Roman"/>
          <w:bCs/>
          <w:i/>
          <w:iCs/>
          <w:color w:val="000000" w:themeColor="text1"/>
          <w:sz w:val="24"/>
          <w:szCs w:val="24"/>
        </w:rPr>
        <w:t>I</w:t>
      </w:r>
      <w:r w:rsidRPr="00CF302E">
        <w:rPr>
          <w:rFonts w:ascii="Times New Roman" w:hAnsi="Times New Roman"/>
          <w:bCs/>
          <w:i/>
          <w:iCs/>
          <w:color w:val="000000" w:themeColor="text1"/>
          <w:sz w:val="24"/>
          <w:szCs w:val="24"/>
        </w:rPr>
        <w:t>l est demandé de traiter le sujet :</w:t>
      </w:r>
    </w:p>
    <w:p w:rsidR="00CF302E" w:rsidRPr="00CF302E" w:rsidRDefault="00CF302E" w:rsidP="00CF302E">
      <w:pPr>
        <w:spacing w:after="0" w:line="240" w:lineRule="auto"/>
        <w:rPr>
          <w:rFonts w:ascii="Times New Roman" w:hAnsi="Times New Roman"/>
          <w:bCs/>
          <w:i/>
          <w:iCs/>
          <w:color w:val="000000" w:themeColor="text1"/>
          <w:sz w:val="24"/>
          <w:szCs w:val="24"/>
        </w:rPr>
      </w:pPr>
      <w:r w:rsidRPr="00CF302E">
        <w:rPr>
          <w:rFonts w:ascii="Times New Roman" w:hAnsi="Times New Roman"/>
          <w:bCs/>
          <w:i/>
          <w:iCs/>
          <w:color w:val="000000" w:themeColor="text1"/>
          <w:sz w:val="24"/>
          <w:szCs w:val="24"/>
        </w:rPr>
        <w:t>- en développant un raisonnement ;</w:t>
      </w:r>
    </w:p>
    <w:p w:rsidR="00CF302E" w:rsidRPr="00CF302E" w:rsidRDefault="00CF302E" w:rsidP="00CF302E">
      <w:pPr>
        <w:spacing w:after="0" w:line="240" w:lineRule="auto"/>
        <w:rPr>
          <w:rFonts w:ascii="Times New Roman" w:hAnsi="Times New Roman"/>
          <w:bCs/>
          <w:i/>
          <w:iCs/>
          <w:color w:val="000000" w:themeColor="text1"/>
          <w:sz w:val="24"/>
          <w:szCs w:val="24"/>
        </w:rPr>
      </w:pPr>
      <w:r w:rsidRPr="00CF302E">
        <w:rPr>
          <w:rFonts w:ascii="Times New Roman" w:hAnsi="Times New Roman"/>
          <w:bCs/>
          <w:i/>
          <w:iCs/>
          <w:color w:val="000000" w:themeColor="text1"/>
          <w:sz w:val="24"/>
          <w:szCs w:val="24"/>
        </w:rPr>
        <w:t>- en exploitant les documents du dossier ;</w:t>
      </w:r>
    </w:p>
    <w:p w:rsidR="00CF302E" w:rsidRPr="00CF302E" w:rsidRDefault="00CF302E" w:rsidP="00CF302E">
      <w:pPr>
        <w:spacing w:after="0" w:line="240" w:lineRule="auto"/>
        <w:rPr>
          <w:rFonts w:ascii="Times New Roman" w:hAnsi="Times New Roman"/>
          <w:bCs/>
          <w:i/>
          <w:iCs/>
          <w:color w:val="000000" w:themeColor="text1"/>
          <w:sz w:val="24"/>
          <w:szCs w:val="24"/>
        </w:rPr>
      </w:pPr>
      <w:r w:rsidRPr="00CF302E">
        <w:rPr>
          <w:rFonts w:ascii="Times New Roman" w:hAnsi="Times New Roman"/>
          <w:bCs/>
          <w:i/>
          <w:iCs/>
          <w:color w:val="000000" w:themeColor="text1"/>
          <w:sz w:val="24"/>
          <w:szCs w:val="24"/>
        </w:rPr>
        <w:t>- en faisant appel à ses connaissances personnelles ;</w:t>
      </w:r>
    </w:p>
    <w:p w:rsidR="00AD59EB" w:rsidRPr="00193D26" w:rsidRDefault="00CF302E" w:rsidP="00193D26">
      <w:pPr>
        <w:spacing w:after="0" w:line="240" w:lineRule="auto"/>
        <w:rPr>
          <w:rFonts w:ascii="Times New Roman" w:hAnsi="Times New Roman"/>
          <w:bCs/>
          <w:i/>
          <w:iCs/>
          <w:color w:val="000000" w:themeColor="text1"/>
          <w:sz w:val="24"/>
          <w:szCs w:val="24"/>
        </w:rPr>
      </w:pPr>
      <w:r w:rsidRPr="00CF302E">
        <w:rPr>
          <w:rFonts w:ascii="Times New Roman" w:hAnsi="Times New Roman"/>
          <w:bCs/>
          <w:i/>
          <w:iCs/>
          <w:color w:val="000000" w:themeColor="text1"/>
          <w:sz w:val="24"/>
          <w:szCs w:val="24"/>
        </w:rPr>
        <w:t>- en composant une introduction, un développement, une conclusion.</w:t>
      </w:r>
    </w:p>
    <w:p w:rsidR="00193D26" w:rsidRDefault="00193D26" w:rsidP="00193D26">
      <w:pPr>
        <w:spacing w:after="0" w:line="240" w:lineRule="auto"/>
        <w:rPr>
          <w:rFonts w:ascii="Times New Roman" w:hAnsi="Times New Roman"/>
          <w:bCs/>
          <w:color w:val="000000" w:themeColor="text1"/>
          <w:sz w:val="24"/>
          <w:szCs w:val="24"/>
        </w:rPr>
      </w:pPr>
    </w:p>
    <w:p w:rsidR="00CF302E" w:rsidRPr="00193D26" w:rsidRDefault="00CF302E" w:rsidP="00E849E8">
      <w:pPr>
        <w:rPr>
          <w:rFonts w:ascii="Times New Roman" w:hAnsi="Times New Roman"/>
          <w:b/>
          <w:color w:val="000000" w:themeColor="text1"/>
          <w:sz w:val="24"/>
          <w:szCs w:val="24"/>
        </w:rPr>
      </w:pPr>
      <w:r w:rsidRPr="00193D26">
        <w:rPr>
          <w:rFonts w:ascii="Times New Roman" w:hAnsi="Times New Roman"/>
          <w:b/>
          <w:color w:val="000000" w:themeColor="text1"/>
          <w:sz w:val="24"/>
          <w:szCs w:val="24"/>
        </w:rPr>
        <w:t>Document 1 :</w:t>
      </w:r>
    </w:p>
    <w:p w:rsidR="00193D26" w:rsidRDefault="00CF302E" w:rsidP="00E849E8">
      <w:pPr>
        <w:rPr>
          <w:rFonts w:ascii="Calibri Light" w:hAnsi="Calibri Light"/>
          <w:b/>
          <w:color w:val="000000" w:themeColor="text1"/>
          <w:sz w:val="24"/>
          <w:szCs w:val="24"/>
        </w:rPr>
      </w:pPr>
      <w:r>
        <w:rPr>
          <w:noProof/>
          <w:lang w:eastAsia="fr-FR"/>
        </w:rPr>
        <w:drawing>
          <wp:inline distT="0" distB="0" distL="0" distR="0">
            <wp:extent cx="6233822" cy="3009698"/>
            <wp:effectExtent l="0" t="0" r="0" b="635"/>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239707" cy="3012539"/>
                    </a:xfrm>
                    <a:prstGeom prst="rect">
                      <a:avLst/>
                    </a:prstGeom>
                  </pic:spPr>
                </pic:pic>
              </a:graphicData>
            </a:graphic>
          </wp:inline>
        </w:drawing>
      </w:r>
    </w:p>
    <w:p w:rsidR="00193D26" w:rsidRDefault="00193D26" w:rsidP="00E849E8">
      <w:pPr>
        <w:rPr>
          <w:rFonts w:ascii="Calibri Light" w:hAnsi="Calibri Light"/>
          <w:b/>
          <w:color w:val="000000" w:themeColor="text1"/>
          <w:sz w:val="24"/>
          <w:szCs w:val="24"/>
        </w:rPr>
      </w:pPr>
      <w:r>
        <w:rPr>
          <w:rFonts w:ascii="Calibri Light" w:hAnsi="Calibri Light"/>
          <w:b/>
          <w:color w:val="000000" w:themeColor="text1"/>
          <w:sz w:val="24"/>
          <w:szCs w:val="24"/>
        </w:rPr>
        <w:t>Document 2 :</w:t>
      </w:r>
    </w:p>
    <w:p w:rsidR="00DA2944" w:rsidRDefault="00193D26" w:rsidP="00E849E8">
      <w:pPr>
        <w:rPr>
          <w:rFonts w:ascii="Calibri Light" w:hAnsi="Calibri Light"/>
          <w:b/>
          <w:color w:val="000000" w:themeColor="text1"/>
          <w:sz w:val="24"/>
          <w:szCs w:val="24"/>
        </w:rPr>
      </w:pPr>
      <w:r>
        <w:rPr>
          <w:noProof/>
          <w:lang w:eastAsia="fr-FR"/>
        </w:rPr>
        <w:drawing>
          <wp:inline distT="0" distB="0" distL="0" distR="0">
            <wp:extent cx="5842477" cy="2035534"/>
            <wp:effectExtent l="0" t="0" r="6350" b="3175"/>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842477" cy="2035534"/>
                    </a:xfrm>
                    <a:prstGeom prst="rect">
                      <a:avLst/>
                    </a:prstGeom>
                  </pic:spPr>
                </pic:pic>
              </a:graphicData>
            </a:graphic>
          </wp:inline>
        </w:drawing>
      </w:r>
    </w:p>
    <w:p w:rsidR="00C66F3C" w:rsidRDefault="00C66F3C" w:rsidP="00E849E8">
      <w:pPr>
        <w:rPr>
          <w:rFonts w:ascii="Calibri Light" w:hAnsi="Calibri Light"/>
          <w:b/>
          <w:color w:val="000000" w:themeColor="text1"/>
          <w:sz w:val="24"/>
          <w:szCs w:val="24"/>
        </w:rPr>
      </w:pPr>
    </w:p>
    <w:p w:rsidR="00C66F3C" w:rsidRDefault="00C66F3C" w:rsidP="00E849E8">
      <w:pPr>
        <w:rPr>
          <w:rFonts w:ascii="Calibri Light" w:hAnsi="Calibri Light"/>
          <w:b/>
          <w:color w:val="000000" w:themeColor="text1"/>
          <w:sz w:val="24"/>
          <w:szCs w:val="24"/>
        </w:rPr>
      </w:pPr>
    </w:p>
    <w:p w:rsidR="00193D26" w:rsidRDefault="00193D26" w:rsidP="00E849E8">
      <w:pPr>
        <w:rPr>
          <w:rFonts w:ascii="Calibri Light" w:hAnsi="Calibri Light"/>
          <w:b/>
          <w:color w:val="000000" w:themeColor="text1"/>
          <w:sz w:val="24"/>
          <w:szCs w:val="24"/>
        </w:rPr>
      </w:pPr>
      <w:r>
        <w:rPr>
          <w:rFonts w:ascii="Calibri Light" w:hAnsi="Calibri Light"/>
          <w:b/>
          <w:color w:val="000000" w:themeColor="text1"/>
          <w:sz w:val="24"/>
          <w:szCs w:val="24"/>
        </w:rPr>
        <w:t>Document 3 :</w:t>
      </w:r>
    </w:p>
    <w:p w:rsidR="00193D26" w:rsidRDefault="00193D26" w:rsidP="00E849E8">
      <w:pPr>
        <w:rPr>
          <w:rFonts w:ascii="Calibri Light" w:hAnsi="Calibri Light"/>
          <w:b/>
          <w:color w:val="000000" w:themeColor="text1"/>
          <w:sz w:val="24"/>
          <w:szCs w:val="24"/>
        </w:rPr>
      </w:pPr>
      <w:r>
        <w:rPr>
          <w:noProof/>
          <w:lang w:eastAsia="fr-FR"/>
        </w:rPr>
        <w:drawing>
          <wp:inline distT="0" distB="0" distL="0" distR="0">
            <wp:extent cx="3697356" cy="3665149"/>
            <wp:effectExtent l="0" t="0" r="0" b="0"/>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705572" cy="3673293"/>
                    </a:xfrm>
                    <a:prstGeom prst="rect">
                      <a:avLst/>
                    </a:prstGeom>
                  </pic:spPr>
                </pic:pic>
              </a:graphicData>
            </a:graphic>
          </wp:inline>
        </w:drawing>
      </w:r>
    </w:p>
    <w:p w:rsidR="00CB2E97" w:rsidRDefault="00CB2E97" w:rsidP="00E849E8">
      <w:pPr>
        <w:rPr>
          <w:rFonts w:ascii="Calibri Light" w:hAnsi="Calibri Light"/>
          <w:b/>
          <w:color w:val="000000" w:themeColor="text1"/>
          <w:sz w:val="24"/>
          <w:szCs w:val="24"/>
        </w:rPr>
      </w:pPr>
    </w:p>
    <w:p w:rsidR="00CB2E97" w:rsidRDefault="00CB2E97" w:rsidP="00E849E8">
      <w:pPr>
        <w:rPr>
          <w:rFonts w:ascii="Calibri Light" w:hAnsi="Calibri Light"/>
          <w:b/>
          <w:color w:val="000000" w:themeColor="text1"/>
          <w:sz w:val="24"/>
          <w:szCs w:val="24"/>
        </w:rPr>
      </w:pPr>
    </w:p>
    <w:p w:rsidR="00CB2E97" w:rsidRDefault="00CB2E97" w:rsidP="00E849E8">
      <w:pPr>
        <w:rPr>
          <w:rFonts w:ascii="Calibri Light" w:hAnsi="Calibri Light"/>
          <w:b/>
          <w:color w:val="000000" w:themeColor="text1"/>
          <w:sz w:val="24"/>
          <w:szCs w:val="24"/>
        </w:rPr>
      </w:pPr>
    </w:p>
    <w:p w:rsidR="00CB2E97" w:rsidRDefault="00CB2E97" w:rsidP="00E849E8">
      <w:pPr>
        <w:rPr>
          <w:rFonts w:ascii="Calibri Light" w:hAnsi="Calibri Light"/>
          <w:b/>
          <w:color w:val="000000" w:themeColor="text1"/>
          <w:sz w:val="24"/>
          <w:szCs w:val="24"/>
        </w:rPr>
      </w:pPr>
    </w:p>
    <w:p w:rsidR="00CB2E97" w:rsidRDefault="00CB2E97" w:rsidP="00E849E8">
      <w:pPr>
        <w:rPr>
          <w:rFonts w:ascii="Calibri Light" w:hAnsi="Calibri Light"/>
          <w:b/>
          <w:color w:val="000000" w:themeColor="text1"/>
          <w:sz w:val="24"/>
          <w:szCs w:val="24"/>
        </w:rPr>
      </w:pPr>
    </w:p>
    <w:p w:rsidR="00CB2E97" w:rsidRDefault="00CB2E97" w:rsidP="00E849E8">
      <w:pPr>
        <w:rPr>
          <w:rFonts w:ascii="Calibri Light" w:hAnsi="Calibri Light"/>
          <w:b/>
          <w:color w:val="000000" w:themeColor="text1"/>
          <w:sz w:val="24"/>
          <w:szCs w:val="24"/>
        </w:rPr>
      </w:pPr>
    </w:p>
    <w:p w:rsidR="00CB2E97" w:rsidRDefault="00CB2E97" w:rsidP="00E849E8">
      <w:pPr>
        <w:rPr>
          <w:rFonts w:ascii="Calibri Light" w:hAnsi="Calibri Light"/>
          <w:b/>
          <w:color w:val="000000" w:themeColor="text1"/>
          <w:sz w:val="24"/>
          <w:szCs w:val="24"/>
        </w:rPr>
      </w:pPr>
    </w:p>
    <w:p w:rsidR="00CB2E97" w:rsidRDefault="00CB2E97" w:rsidP="00E849E8">
      <w:pPr>
        <w:rPr>
          <w:rFonts w:ascii="Calibri Light" w:hAnsi="Calibri Light"/>
          <w:b/>
          <w:color w:val="000000" w:themeColor="text1"/>
          <w:sz w:val="24"/>
          <w:szCs w:val="24"/>
        </w:rPr>
      </w:pPr>
    </w:p>
    <w:p w:rsidR="00CB2E97" w:rsidRDefault="00CB2E97" w:rsidP="00E849E8">
      <w:pPr>
        <w:rPr>
          <w:rFonts w:ascii="Calibri Light" w:hAnsi="Calibri Light"/>
          <w:b/>
          <w:color w:val="000000" w:themeColor="text1"/>
          <w:sz w:val="24"/>
          <w:szCs w:val="24"/>
        </w:rPr>
      </w:pPr>
    </w:p>
    <w:p w:rsidR="00CB2E97" w:rsidRDefault="00CB2E97" w:rsidP="00E849E8">
      <w:pPr>
        <w:rPr>
          <w:rFonts w:ascii="Calibri Light" w:hAnsi="Calibri Light"/>
          <w:b/>
          <w:color w:val="000000" w:themeColor="text1"/>
          <w:sz w:val="24"/>
          <w:szCs w:val="24"/>
        </w:rPr>
      </w:pPr>
    </w:p>
    <w:p w:rsidR="00CB2E97" w:rsidRDefault="00CB2E97" w:rsidP="00E849E8">
      <w:pPr>
        <w:rPr>
          <w:rFonts w:ascii="Calibri Light" w:hAnsi="Calibri Light"/>
          <w:b/>
          <w:color w:val="000000" w:themeColor="text1"/>
          <w:sz w:val="24"/>
          <w:szCs w:val="24"/>
        </w:rPr>
      </w:pPr>
    </w:p>
    <w:p w:rsidR="00CB2E97" w:rsidRDefault="00CB2E97" w:rsidP="00E849E8">
      <w:pPr>
        <w:rPr>
          <w:rFonts w:ascii="Calibri Light" w:hAnsi="Calibri Light"/>
          <w:b/>
          <w:color w:val="000000" w:themeColor="text1"/>
          <w:sz w:val="24"/>
          <w:szCs w:val="24"/>
        </w:rPr>
      </w:pPr>
    </w:p>
    <w:p w:rsidR="00CB2E97" w:rsidRDefault="00CB2E97" w:rsidP="00E849E8">
      <w:pPr>
        <w:rPr>
          <w:rFonts w:ascii="Calibri Light" w:hAnsi="Calibri Light"/>
          <w:b/>
          <w:color w:val="000000" w:themeColor="text1"/>
          <w:sz w:val="24"/>
          <w:szCs w:val="24"/>
        </w:rPr>
      </w:pPr>
    </w:p>
    <w:p w:rsidR="00CB2E97" w:rsidRDefault="00CB2E97" w:rsidP="00E849E8">
      <w:pPr>
        <w:rPr>
          <w:rFonts w:ascii="Calibri Light" w:hAnsi="Calibri Light"/>
          <w:b/>
          <w:color w:val="000000" w:themeColor="text1"/>
          <w:sz w:val="24"/>
          <w:szCs w:val="24"/>
        </w:rPr>
      </w:pPr>
    </w:p>
    <w:p w:rsidR="00CB2E97" w:rsidRDefault="00CB2E97" w:rsidP="00E849E8">
      <w:pPr>
        <w:rPr>
          <w:rFonts w:ascii="Calibri Light" w:hAnsi="Calibri Light"/>
          <w:b/>
          <w:color w:val="000000" w:themeColor="text1"/>
          <w:sz w:val="24"/>
          <w:szCs w:val="24"/>
        </w:rPr>
      </w:pPr>
    </w:p>
    <w:p w:rsidR="00CB2E97" w:rsidRPr="00506EBE" w:rsidRDefault="00CB2E97" w:rsidP="00CB2E97">
      <w:pPr>
        <w:pBdr>
          <w:bottom w:val="single" w:sz="4" w:space="1" w:color="auto"/>
        </w:pBdr>
        <w:jc w:val="center"/>
        <w:rPr>
          <w:rFonts w:ascii="Calibri Light" w:hAnsi="Calibri Light"/>
          <w:b/>
          <w:color w:val="000000" w:themeColor="text1"/>
          <w:sz w:val="32"/>
          <w:szCs w:val="32"/>
        </w:rPr>
      </w:pPr>
      <w:r>
        <w:rPr>
          <w:rFonts w:ascii="Calibri Light" w:hAnsi="Calibri Light"/>
          <w:b/>
          <w:color w:val="000000" w:themeColor="text1"/>
          <w:sz w:val="32"/>
          <w:szCs w:val="32"/>
        </w:rPr>
        <w:t>É</w:t>
      </w:r>
      <w:r w:rsidRPr="00506EBE">
        <w:rPr>
          <w:rFonts w:ascii="Calibri Light" w:hAnsi="Calibri Light"/>
          <w:b/>
          <w:color w:val="000000" w:themeColor="text1"/>
          <w:sz w:val="32"/>
          <w:szCs w:val="32"/>
        </w:rPr>
        <w:t xml:space="preserve">tape </w:t>
      </w:r>
      <w:r>
        <w:rPr>
          <w:rFonts w:ascii="Calibri Light" w:hAnsi="Calibri Light"/>
          <w:b/>
          <w:color w:val="000000" w:themeColor="text1"/>
          <w:sz w:val="32"/>
          <w:szCs w:val="32"/>
        </w:rPr>
        <w:t>3</w:t>
      </w:r>
      <w:r w:rsidRPr="00506EBE">
        <w:rPr>
          <w:rFonts w:ascii="Calibri Light" w:hAnsi="Calibri Light"/>
          <w:b/>
          <w:color w:val="000000" w:themeColor="text1"/>
          <w:sz w:val="32"/>
          <w:szCs w:val="32"/>
        </w:rPr>
        <w:t> : Tâche finale</w:t>
      </w:r>
      <w:r>
        <w:rPr>
          <w:rFonts w:ascii="Calibri Light" w:hAnsi="Calibri Light"/>
          <w:b/>
          <w:color w:val="000000" w:themeColor="text1"/>
          <w:sz w:val="32"/>
          <w:szCs w:val="32"/>
        </w:rPr>
        <w:t xml:space="preserve"> : EC2 </w:t>
      </w:r>
      <w:r w:rsidRPr="00506EBE">
        <w:rPr>
          <w:rFonts w:ascii="Calibri Light" w:hAnsi="Calibri Light"/>
          <w:b/>
          <w:color w:val="000000" w:themeColor="text1"/>
          <w:sz w:val="32"/>
          <w:szCs w:val="32"/>
        </w:rPr>
        <w:t>(</w:t>
      </w:r>
      <w:r>
        <w:rPr>
          <w:rFonts w:ascii="Calibri Light" w:hAnsi="Calibri Light"/>
          <w:b/>
          <w:color w:val="000000" w:themeColor="text1"/>
          <w:sz w:val="32"/>
          <w:szCs w:val="32"/>
        </w:rPr>
        <w:t>1h00</w:t>
      </w:r>
      <w:r w:rsidRPr="00506EBE">
        <w:rPr>
          <w:rFonts w:ascii="Calibri Light" w:hAnsi="Calibri Light"/>
          <w:b/>
          <w:color w:val="000000" w:themeColor="text1"/>
          <w:sz w:val="32"/>
          <w:szCs w:val="32"/>
        </w:rPr>
        <w:t>)</w:t>
      </w:r>
    </w:p>
    <w:p w:rsidR="00CB2E97" w:rsidRPr="00860FD8" w:rsidRDefault="00CB2E97" w:rsidP="00CB2E97">
      <w:pPr>
        <w:shd w:val="clear" w:color="auto" w:fill="FFFFFF"/>
        <w:spacing w:before="100" w:beforeAutospacing="1" w:after="100" w:afterAutospacing="1" w:line="240" w:lineRule="auto"/>
        <w:jc w:val="left"/>
        <w:rPr>
          <w:rFonts w:ascii="Times New Roman" w:eastAsia="Times New Roman" w:hAnsi="Times New Roman"/>
          <w:i/>
          <w:iCs/>
          <w:sz w:val="24"/>
          <w:szCs w:val="24"/>
          <w:lang w:eastAsia="fr-FR"/>
        </w:rPr>
      </w:pPr>
      <w:r w:rsidRPr="00860FD8">
        <w:rPr>
          <w:rFonts w:ascii="Times New Roman" w:eastAsia="Times New Roman" w:hAnsi="Times New Roman"/>
          <w:i/>
          <w:iCs/>
          <w:sz w:val="24"/>
          <w:szCs w:val="24"/>
          <w:lang w:eastAsia="fr-FR"/>
        </w:rPr>
        <w:t>Étude</w:t>
      </w:r>
      <w:r w:rsidRPr="00CB2E97">
        <w:rPr>
          <w:rFonts w:ascii="Times New Roman" w:eastAsia="Times New Roman" w:hAnsi="Times New Roman"/>
          <w:i/>
          <w:iCs/>
          <w:sz w:val="24"/>
          <w:szCs w:val="24"/>
          <w:lang w:eastAsia="fr-FR"/>
        </w:rPr>
        <w:t xml:space="preserve"> d’un document : il est demandé au candidat de </w:t>
      </w:r>
      <w:r w:rsidRPr="00860FD8">
        <w:rPr>
          <w:rFonts w:ascii="Times New Roman" w:eastAsia="Times New Roman" w:hAnsi="Times New Roman"/>
          <w:i/>
          <w:iCs/>
          <w:sz w:val="24"/>
          <w:szCs w:val="24"/>
          <w:lang w:eastAsia="fr-FR"/>
        </w:rPr>
        <w:t>répondre</w:t>
      </w:r>
      <w:r w:rsidRPr="00CB2E97">
        <w:rPr>
          <w:rFonts w:ascii="Times New Roman" w:eastAsia="Times New Roman" w:hAnsi="Times New Roman"/>
          <w:i/>
          <w:iCs/>
          <w:sz w:val="24"/>
          <w:szCs w:val="24"/>
          <w:lang w:eastAsia="fr-FR"/>
        </w:rPr>
        <w:t xml:space="preserve"> aux questions en mobilisant ses connaissances acquises dans le cadre du programme et en adoptant une </w:t>
      </w:r>
      <w:r w:rsidRPr="00860FD8">
        <w:rPr>
          <w:rFonts w:ascii="Times New Roman" w:eastAsia="Times New Roman" w:hAnsi="Times New Roman"/>
          <w:i/>
          <w:iCs/>
          <w:sz w:val="24"/>
          <w:szCs w:val="24"/>
          <w:lang w:eastAsia="fr-FR"/>
        </w:rPr>
        <w:t>démarche</w:t>
      </w:r>
      <w:r w:rsidRPr="00CB2E97">
        <w:rPr>
          <w:rFonts w:ascii="Times New Roman" w:eastAsia="Times New Roman" w:hAnsi="Times New Roman"/>
          <w:i/>
          <w:iCs/>
          <w:sz w:val="24"/>
          <w:szCs w:val="24"/>
          <w:lang w:eastAsia="fr-FR"/>
        </w:rPr>
        <w:t xml:space="preserve"> </w:t>
      </w:r>
      <w:r w:rsidRPr="00860FD8">
        <w:rPr>
          <w:rFonts w:ascii="Times New Roman" w:eastAsia="Times New Roman" w:hAnsi="Times New Roman"/>
          <w:i/>
          <w:iCs/>
          <w:sz w:val="24"/>
          <w:szCs w:val="24"/>
          <w:lang w:eastAsia="fr-FR"/>
        </w:rPr>
        <w:t>méthodologique</w:t>
      </w:r>
      <w:r w:rsidRPr="00CB2E97">
        <w:rPr>
          <w:rFonts w:ascii="Times New Roman" w:eastAsia="Times New Roman" w:hAnsi="Times New Roman"/>
          <w:i/>
          <w:iCs/>
          <w:sz w:val="24"/>
          <w:szCs w:val="24"/>
          <w:lang w:eastAsia="fr-FR"/>
        </w:rPr>
        <w:t xml:space="preserve"> rigoureuse, de collecte et de traitement de l’information. </w:t>
      </w:r>
    </w:p>
    <w:p w:rsidR="006C50C0" w:rsidRPr="00860FD8" w:rsidRDefault="006C50C0" w:rsidP="00860FD8">
      <w:pPr>
        <w:spacing w:after="0" w:line="240" w:lineRule="auto"/>
        <w:jc w:val="center"/>
        <w:rPr>
          <w:rFonts w:ascii="Times New Roman" w:hAnsi="Times New Roman"/>
          <w:b/>
          <w:sz w:val="24"/>
          <w:szCs w:val="24"/>
        </w:rPr>
      </w:pPr>
      <w:r w:rsidRPr="00860FD8">
        <w:rPr>
          <w:rFonts w:ascii="Times New Roman" w:hAnsi="Times New Roman"/>
          <w:b/>
          <w:sz w:val="24"/>
          <w:szCs w:val="24"/>
        </w:rPr>
        <w:t>Moyens d’expression considérés comme les plus efficaces (en pourcentage du total des réponses apportées)</w:t>
      </w:r>
    </w:p>
    <w:p w:rsidR="006C50C0" w:rsidRPr="00860FD8" w:rsidRDefault="006C50C0" w:rsidP="00860FD8">
      <w:pPr>
        <w:spacing w:after="0" w:line="240" w:lineRule="auto"/>
        <w:ind w:left="217" w:right="170"/>
        <w:rPr>
          <w:rFonts w:ascii="Times New Roman" w:hAnsi="Times New Roman"/>
          <w:i/>
          <w:sz w:val="24"/>
          <w:szCs w:val="24"/>
        </w:rPr>
      </w:pPr>
      <w:r w:rsidRPr="00860FD8">
        <w:rPr>
          <w:rFonts w:ascii="Times New Roman" w:hAnsi="Times New Roman"/>
          <w:i/>
          <w:sz w:val="24"/>
          <w:szCs w:val="24"/>
        </w:rPr>
        <w:t>« Selon vous, qu’est-ce qui permet aux citoyens d’exercer le plus d’influence sur les décisions prises en France ? ». *</w:t>
      </w:r>
    </w:p>
    <w:p w:rsidR="006C50C0" w:rsidRPr="00860FD8" w:rsidRDefault="006C50C0" w:rsidP="006C50C0">
      <w:pPr>
        <w:pStyle w:val="Corpsdetexte"/>
        <w:spacing w:before="2"/>
        <w:rPr>
          <w:i/>
          <w:szCs w:val="24"/>
        </w:rPr>
      </w:pPr>
    </w:p>
    <w:tbl>
      <w:tblPr>
        <w:tblStyle w:val="TableNormal"/>
        <w:tblW w:w="0" w:type="auto"/>
        <w:tblInd w:w="2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969"/>
        <w:gridCol w:w="1419"/>
        <w:gridCol w:w="1418"/>
        <w:gridCol w:w="1417"/>
        <w:gridCol w:w="1417"/>
      </w:tblGrid>
      <w:tr w:rsidR="006C50C0" w:rsidTr="00C81256">
        <w:trPr>
          <w:trHeight w:val="634"/>
        </w:trPr>
        <w:tc>
          <w:tcPr>
            <w:tcW w:w="2969" w:type="dxa"/>
          </w:tcPr>
          <w:p w:rsidR="006C50C0" w:rsidRPr="00860FD8" w:rsidRDefault="006C50C0" w:rsidP="00C81256">
            <w:pPr>
              <w:pStyle w:val="TableParagraph"/>
              <w:jc w:val="left"/>
              <w:rPr>
                <w:rFonts w:ascii="Times New Roman"/>
                <w:lang w:val="fr-FR"/>
              </w:rPr>
            </w:pPr>
          </w:p>
        </w:tc>
        <w:tc>
          <w:tcPr>
            <w:tcW w:w="1419" w:type="dxa"/>
          </w:tcPr>
          <w:p w:rsidR="006C50C0" w:rsidRDefault="006C50C0" w:rsidP="00C81256">
            <w:pPr>
              <w:pStyle w:val="TableParagraph"/>
              <w:spacing w:line="274" w:lineRule="exact"/>
              <w:ind w:left="132" w:right="128"/>
              <w:rPr>
                <w:sz w:val="24"/>
              </w:rPr>
            </w:pPr>
            <w:proofErr w:type="spellStart"/>
            <w:r>
              <w:rPr>
                <w:sz w:val="24"/>
              </w:rPr>
              <w:t>Décembre</w:t>
            </w:r>
            <w:proofErr w:type="spellEnd"/>
          </w:p>
          <w:p w:rsidR="006C50C0" w:rsidRDefault="006C50C0" w:rsidP="00C81256">
            <w:pPr>
              <w:pStyle w:val="TableParagraph"/>
              <w:spacing w:before="41"/>
              <w:ind w:left="132" w:right="128"/>
              <w:rPr>
                <w:sz w:val="24"/>
              </w:rPr>
            </w:pPr>
            <w:r>
              <w:rPr>
                <w:sz w:val="24"/>
              </w:rPr>
              <w:t>2010</w:t>
            </w:r>
          </w:p>
        </w:tc>
        <w:tc>
          <w:tcPr>
            <w:tcW w:w="1418" w:type="dxa"/>
          </w:tcPr>
          <w:p w:rsidR="006C50C0" w:rsidRDefault="006C50C0" w:rsidP="00C81256">
            <w:pPr>
              <w:pStyle w:val="TableParagraph"/>
              <w:spacing w:line="274" w:lineRule="exact"/>
              <w:ind w:left="133" w:right="127"/>
              <w:rPr>
                <w:sz w:val="24"/>
              </w:rPr>
            </w:pPr>
            <w:proofErr w:type="spellStart"/>
            <w:r>
              <w:rPr>
                <w:sz w:val="24"/>
              </w:rPr>
              <w:t>Décembre</w:t>
            </w:r>
            <w:proofErr w:type="spellEnd"/>
          </w:p>
          <w:p w:rsidR="006C50C0" w:rsidRDefault="006C50C0" w:rsidP="00C81256">
            <w:pPr>
              <w:pStyle w:val="TableParagraph"/>
              <w:spacing w:before="41"/>
              <w:ind w:left="133" w:right="127"/>
              <w:rPr>
                <w:sz w:val="24"/>
              </w:rPr>
            </w:pPr>
            <w:r>
              <w:rPr>
                <w:sz w:val="24"/>
              </w:rPr>
              <w:t>2013</w:t>
            </w:r>
          </w:p>
        </w:tc>
        <w:tc>
          <w:tcPr>
            <w:tcW w:w="1417" w:type="dxa"/>
          </w:tcPr>
          <w:p w:rsidR="006C50C0" w:rsidRDefault="006C50C0" w:rsidP="00C81256">
            <w:pPr>
              <w:pStyle w:val="TableParagraph"/>
              <w:spacing w:line="274" w:lineRule="exact"/>
              <w:ind w:left="130" w:right="127"/>
              <w:rPr>
                <w:sz w:val="24"/>
              </w:rPr>
            </w:pPr>
            <w:proofErr w:type="spellStart"/>
            <w:r>
              <w:rPr>
                <w:sz w:val="24"/>
              </w:rPr>
              <w:t>Décembre</w:t>
            </w:r>
            <w:proofErr w:type="spellEnd"/>
          </w:p>
          <w:p w:rsidR="006C50C0" w:rsidRDefault="006C50C0" w:rsidP="00C81256">
            <w:pPr>
              <w:pStyle w:val="TableParagraph"/>
              <w:spacing w:before="41"/>
              <w:ind w:left="130" w:right="127"/>
              <w:rPr>
                <w:sz w:val="24"/>
              </w:rPr>
            </w:pPr>
            <w:r>
              <w:rPr>
                <w:sz w:val="24"/>
              </w:rPr>
              <w:t>2015</w:t>
            </w:r>
          </w:p>
        </w:tc>
        <w:tc>
          <w:tcPr>
            <w:tcW w:w="1417" w:type="dxa"/>
          </w:tcPr>
          <w:p w:rsidR="006C50C0" w:rsidRDefault="006C50C0" w:rsidP="00C81256">
            <w:pPr>
              <w:pStyle w:val="TableParagraph"/>
              <w:spacing w:line="274" w:lineRule="exact"/>
              <w:ind w:left="129" w:right="128"/>
              <w:rPr>
                <w:sz w:val="24"/>
              </w:rPr>
            </w:pPr>
            <w:proofErr w:type="spellStart"/>
            <w:r>
              <w:rPr>
                <w:sz w:val="24"/>
              </w:rPr>
              <w:t>Décembre</w:t>
            </w:r>
            <w:proofErr w:type="spellEnd"/>
          </w:p>
          <w:p w:rsidR="006C50C0" w:rsidRDefault="006C50C0" w:rsidP="00C81256">
            <w:pPr>
              <w:pStyle w:val="TableParagraph"/>
              <w:spacing w:before="41"/>
              <w:ind w:left="130" w:right="128"/>
              <w:rPr>
                <w:sz w:val="24"/>
              </w:rPr>
            </w:pPr>
            <w:r>
              <w:rPr>
                <w:sz w:val="24"/>
              </w:rPr>
              <w:t>2018</w:t>
            </w:r>
          </w:p>
        </w:tc>
      </w:tr>
      <w:tr w:rsidR="006C50C0" w:rsidTr="00C81256">
        <w:trPr>
          <w:trHeight w:val="551"/>
        </w:trPr>
        <w:tc>
          <w:tcPr>
            <w:tcW w:w="2969" w:type="dxa"/>
          </w:tcPr>
          <w:p w:rsidR="006C50C0" w:rsidRDefault="006C50C0" w:rsidP="00C81256">
            <w:pPr>
              <w:pStyle w:val="TableParagraph"/>
              <w:spacing w:before="134"/>
              <w:ind w:left="149" w:right="97"/>
              <w:rPr>
                <w:sz w:val="24"/>
              </w:rPr>
            </w:pPr>
            <w:r>
              <w:rPr>
                <w:sz w:val="24"/>
              </w:rPr>
              <w:t xml:space="preserve">Voter aux </w:t>
            </w:r>
            <w:proofErr w:type="spellStart"/>
            <w:r>
              <w:rPr>
                <w:sz w:val="24"/>
              </w:rPr>
              <w:t>élections</w:t>
            </w:r>
            <w:proofErr w:type="spellEnd"/>
          </w:p>
        </w:tc>
        <w:tc>
          <w:tcPr>
            <w:tcW w:w="1419" w:type="dxa"/>
          </w:tcPr>
          <w:p w:rsidR="006C50C0" w:rsidRDefault="006C50C0" w:rsidP="00C81256">
            <w:pPr>
              <w:pStyle w:val="TableParagraph"/>
              <w:spacing w:before="134"/>
              <w:ind w:left="572"/>
              <w:jc w:val="left"/>
              <w:rPr>
                <w:sz w:val="24"/>
              </w:rPr>
            </w:pPr>
            <w:r>
              <w:rPr>
                <w:sz w:val="24"/>
              </w:rPr>
              <w:t>67</w:t>
            </w:r>
          </w:p>
        </w:tc>
        <w:tc>
          <w:tcPr>
            <w:tcW w:w="1418" w:type="dxa"/>
          </w:tcPr>
          <w:p w:rsidR="006C50C0" w:rsidRDefault="006C50C0" w:rsidP="00C81256">
            <w:pPr>
              <w:pStyle w:val="TableParagraph"/>
              <w:spacing w:before="134"/>
              <w:ind w:left="128" w:right="127"/>
              <w:rPr>
                <w:sz w:val="24"/>
              </w:rPr>
            </w:pPr>
            <w:r>
              <w:rPr>
                <w:sz w:val="24"/>
              </w:rPr>
              <w:t>63</w:t>
            </w:r>
          </w:p>
        </w:tc>
        <w:tc>
          <w:tcPr>
            <w:tcW w:w="1417" w:type="dxa"/>
          </w:tcPr>
          <w:p w:rsidR="006C50C0" w:rsidRDefault="006C50C0" w:rsidP="00C81256">
            <w:pPr>
              <w:pStyle w:val="TableParagraph"/>
              <w:spacing w:before="134"/>
              <w:ind w:right="567"/>
              <w:jc w:val="right"/>
              <w:rPr>
                <w:sz w:val="24"/>
              </w:rPr>
            </w:pPr>
            <w:r>
              <w:rPr>
                <w:sz w:val="24"/>
              </w:rPr>
              <w:t>58</w:t>
            </w:r>
          </w:p>
        </w:tc>
        <w:tc>
          <w:tcPr>
            <w:tcW w:w="1417" w:type="dxa"/>
          </w:tcPr>
          <w:p w:rsidR="006C50C0" w:rsidRDefault="006C50C0" w:rsidP="00C81256">
            <w:pPr>
              <w:pStyle w:val="TableParagraph"/>
              <w:spacing w:before="134"/>
              <w:ind w:left="128" w:right="128"/>
              <w:rPr>
                <w:sz w:val="24"/>
              </w:rPr>
            </w:pPr>
            <w:r>
              <w:rPr>
                <w:sz w:val="24"/>
              </w:rPr>
              <w:t>55</w:t>
            </w:r>
          </w:p>
        </w:tc>
      </w:tr>
      <w:tr w:rsidR="006C50C0" w:rsidTr="00C81256">
        <w:trPr>
          <w:trHeight w:val="552"/>
        </w:trPr>
        <w:tc>
          <w:tcPr>
            <w:tcW w:w="2969" w:type="dxa"/>
          </w:tcPr>
          <w:p w:rsidR="006C50C0" w:rsidRPr="009930B7" w:rsidRDefault="006C50C0" w:rsidP="00C81256">
            <w:pPr>
              <w:pStyle w:val="TableParagraph"/>
              <w:spacing w:before="2" w:line="276" w:lineRule="exact"/>
              <w:ind w:left="663" w:right="96" w:hanging="542"/>
              <w:jc w:val="left"/>
              <w:rPr>
                <w:sz w:val="24"/>
                <w:lang w:val="fr-FR"/>
              </w:rPr>
            </w:pPr>
            <w:r w:rsidRPr="009930B7">
              <w:rPr>
                <w:sz w:val="24"/>
                <w:lang w:val="fr-FR"/>
              </w:rPr>
              <w:t>Boycotter des entreprises ou des produits</w:t>
            </w:r>
          </w:p>
        </w:tc>
        <w:tc>
          <w:tcPr>
            <w:tcW w:w="1419" w:type="dxa"/>
          </w:tcPr>
          <w:p w:rsidR="006C50C0" w:rsidRDefault="006C50C0" w:rsidP="00C81256">
            <w:pPr>
              <w:pStyle w:val="TableParagraph"/>
              <w:spacing w:before="136"/>
              <w:ind w:left="574"/>
              <w:jc w:val="left"/>
              <w:rPr>
                <w:sz w:val="24"/>
              </w:rPr>
            </w:pPr>
            <w:r>
              <w:rPr>
                <w:sz w:val="24"/>
              </w:rPr>
              <w:t>35</w:t>
            </w:r>
          </w:p>
        </w:tc>
        <w:tc>
          <w:tcPr>
            <w:tcW w:w="1418" w:type="dxa"/>
          </w:tcPr>
          <w:p w:rsidR="006C50C0" w:rsidRDefault="006C50C0" w:rsidP="00C81256">
            <w:pPr>
              <w:pStyle w:val="TableParagraph"/>
              <w:spacing w:before="136"/>
              <w:ind w:left="132" w:right="127"/>
              <w:rPr>
                <w:sz w:val="24"/>
              </w:rPr>
            </w:pPr>
            <w:r>
              <w:rPr>
                <w:sz w:val="24"/>
              </w:rPr>
              <w:t>29</w:t>
            </w:r>
          </w:p>
        </w:tc>
        <w:tc>
          <w:tcPr>
            <w:tcW w:w="1417" w:type="dxa"/>
          </w:tcPr>
          <w:p w:rsidR="006C50C0" w:rsidRDefault="006C50C0" w:rsidP="00C81256">
            <w:pPr>
              <w:pStyle w:val="TableParagraph"/>
              <w:spacing w:before="136"/>
              <w:ind w:right="566"/>
              <w:jc w:val="right"/>
              <w:rPr>
                <w:sz w:val="24"/>
              </w:rPr>
            </w:pPr>
            <w:r>
              <w:rPr>
                <w:sz w:val="24"/>
              </w:rPr>
              <w:t>41</w:t>
            </w:r>
          </w:p>
        </w:tc>
        <w:tc>
          <w:tcPr>
            <w:tcW w:w="1417" w:type="dxa"/>
          </w:tcPr>
          <w:p w:rsidR="006C50C0" w:rsidRDefault="006C50C0" w:rsidP="00C81256">
            <w:pPr>
              <w:pStyle w:val="TableParagraph"/>
              <w:spacing w:before="136"/>
              <w:ind w:left="130" w:right="128"/>
              <w:rPr>
                <w:sz w:val="24"/>
              </w:rPr>
            </w:pPr>
            <w:r>
              <w:rPr>
                <w:sz w:val="24"/>
              </w:rPr>
              <w:t>37</w:t>
            </w:r>
          </w:p>
        </w:tc>
      </w:tr>
      <w:tr w:rsidR="006C50C0" w:rsidTr="00C81256">
        <w:trPr>
          <w:trHeight w:val="550"/>
        </w:trPr>
        <w:tc>
          <w:tcPr>
            <w:tcW w:w="2969" w:type="dxa"/>
          </w:tcPr>
          <w:p w:rsidR="006C50C0" w:rsidRDefault="006C50C0" w:rsidP="00C81256">
            <w:pPr>
              <w:pStyle w:val="TableParagraph"/>
              <w:spacing w:before="133"/>
              <w:ind w:left="147" w:right="141"/>
              <w:rPr>
                <w:sz w:val="24"/>
              </w:rPr>
            </w:pPr>
            <w:r>
              <w:rPr>
                <w:sz w:val="24"/>
              </w:rPr>
              <w:t>Manifester dans la rue</w:t>
            </w:r>
          </w:p>
        </w:tc>
        <w:tc>
          <w:tcPr>
            <w:tcW w:w="1419" w:type="dxa"/>
          </w:tcPr>
          <w:p w:rsidR="006C50C0" w:rsidRDefault="006C50C0" w:rsidP="00C81256">
            <w:pPr>
              <w:pStyle w:val="TableParagraph"/>
              <w:spacing w:before="133"/>
              <w:ind w:left="572"/>
              <w:jc w:val="left"/>
              <w:rPr>
                <w:sz w:val="24"/>
              </w:rPr>
            </w:pPr>
            <w:r>
              <w:rPr>
                <w:sz w:val="24"/>
              </w:rPr>
              <w:t>23</w:t>
            </w:r>
          </w:p>
        </w:tc>
        <w:tc>
          <w:tcPr>
            <w:tcW w:w="1418" w:type="dxa"/>
          </w:tcPr>
          <w:p w:rsidR="006C50C0" w:rsidRDefault="006C50C0" w:rsidP="00C81256">
            <w:pPr>
              <w:pStyle w:val="TableParagraph"/>
              <w:spacing w:before="133"/>
              <w:ind w:left="129" w:right="127"/>
              <w:rPr>
                <w:sz w:val="24"/>
              </w:rPr>
            </w:pPr>
            <w:r>
              <w:rPr>
                <w:sz w:val="24"/>
              </w:rPr>
              <w:t>32</w:t>
            </w:r>
          </w:p>
        </w:tc>
        <w:tc>
          <w:tcPr>
            <w:tcW w:w="1417" w:type="dxa"/>
          </w:tcPr>
          <w:p w:rsidR="006C50C0" w:rsidRDefault="006C50C0" w:rsidP="00C81256">
            <w:pPr>
              <w:pStyle w:val="TableParagraph"/>
              <w:spacing w:before="133"/>
              <w:ind w:right="566"/>
              <w:jc w:val="right"/>
              <w:rPr>
                <w:sz w:val="24"/>
              </w:rPr>
            </w:pPr>
            <w:r>
              <w:rPr>
                <w:sz w:val="24"/>
              </w:rPr>
              <w:t>31</w:t>
            </w:r>
          </w:p>
        </w:tc>
        <w:tc>
          <w:tcPr>
            <w:tcW w:w="1417" w:type="dxa"/>
          </w:tcPr>
          <w:p w:rsidR="006C50C0" w:rsidRDefault="00860FD8" w:rsidP="00C81256">
            <w:pPr>
              <w:pStyle w:val="TableParagraph"/>
              <w:spacing w:before="133"/>
              <w:ind w:left="129" w:right="128"/>
              <w:rPr>
                <w:sz w:val="24"/>
              </w:rPr>
            </w:pPr>
            <w:r>
              <w:rPr>
                <w:sz w:val="24"/>
              </w:rPr>
              <w:t>42</w:t>
            </w:r>
          </w:p>
        </w:tc>
      </w:tr>
      <w:tr w:rsidR="006C50C0" w:rsidTr="00C81256">
        <w:trPr>
          <w:trHeight w:val="551"/>
        </w:trPr>
        <w:tc>
          <w:tcPr>
            <w:tcW w:w="2969" w:type="dxa"/>
          </w:tcPr>
          <w:p w:rsidR="006C50C0" w:rsidRDefault="006C50C0" w:rsidP="00C81256">
            <w:pPr>
              <w:pStyle w:val="TableParagraph"/>
              <w:spacing w:before="134"/>
              <w:ind w:left="147" w:right="141"/>
              <w:rPr>
                <w:sz w:val="24"/>
              </w:rPr>
            </w:pPr>
            <w:r>
              <w:rPr>
                <w:sz w:val="24"/>
              </w:rPr>
              <w:t xml:space="preserve">Faire </w:t>
            </w:r>
            <w:proofErr w:type="spellStart"/>
            <w:r>
              <w:rPr>
                <w:sz w:val="24"/>
              </w:rPr>
              <w:t>grève</w:t>
            </w:r>
            <w:proofErr w:type="spellEnd"/>
          </w:p>
        </w:tc>
        <w:tc>
          <w:tcPr>
            <w:tcW w:w="1419" w:type="dxa"/>
          </w:tcPr>
          <w:p w:rsidR="006C50C0" w:rsidRDefault="006C50C0" w:rsidP="00C81256">
            <w:pPr>
              <w:pStyle w:val="TableParagraph"/>
              <w:spacing w:before="134"/>
              <w:ind w:left="573"/>
              <w:jc w:val="left"/>
              <w:rPr>
                <w:sz w:val="24"/>
              </w:rPr>
            </w:pPr>
            <w:r>
              <w:rPr>
                <w:sz w:val="24"/>
              </w:rPr>
              <w:t>20</w:t>
            </w:r>
          </w:p>
        </w:tc>
        <w:tc>
          <w:tcPr>
            <w:tcW w:w="1418" w:type="dxa"/>
          </w:tcPr>
          <w:p w:rsidR="006C50C0" w:rsidRDefault="006C50C0" w:rsidP="00C81256">
            <w:pPr>
              <w:pStyle w:val="TableParagraph"/>
              <w:spacing w:before="134"/>
              <w:ind w:left="130" w:right="127"/>
              <w:rPr>
                <w:sz w:val="24"/>
              </w:rPr>
            </w:pPr>
            <w:r>
              <w:rPr>
                <w:sz w:val="24"/>
              </w:rPr>
              <w:t>23</w:t>
            </w:r>
          </w:p>
        </w:tc>
        <w:tc>
          <w:tcPr>
            <w:tcW w:w="1417" w:type="dxa"/>
          </w:tcPr>
          <w:p w:rsidR="006C50C0" w:rsidRDefault="006C50C0" w:rsidP="00C81256">
            <w:pPr>
              <w:pStyle w:val="TableParagraph"/>
              <w:spacing w:before="134"/>
              <w:ind w:right="566"/>
              <w:jc w:val="right"/>
              <w:rPr>
                <w:sz w:val="24"/>
              </w:rPr>
            </w:pPr>
            <w:r>
              <w:rPr>
                <w:sz w:val="24"/>
              </w:rPr>
              <w:t>20</w:t>
            </w:r>
          </w:p>
        </w:tc>
        <w:tc>
          <w:tcPr>
            <w:tcW w:w="1417" w:type="dxa"/>
          </w:tcPr>
          <w:p w:rsidR="006C50C0" w:rsidRDefault="006C50C0" w:rsidP="00C81256">
            <w:pPr>
              <w:pStyle w:val="TableParagraph"/>
              <w:spacing w:before="134"/>
              <w:ind w:left="129" w:right="128"/>
              <w:rPr>
                <w:sz w:val="24"/>
              </w:rPr>
            </w:pPr>
            <w:r>
              <w:rPr>
                <w:sz w:val="24"/>
              </w:rPr>
              <w:t>2</w:t>
            </w:r>
            <w:r w:rsidR="00860FD8">
              <w:rPr>
                <w:sz w:val="24"/>
              </w:rPr>
              <w:t>7</w:t>
            </w:r>
          </w:p>
        </w:tc>
      </w:tr>
      <w:tr w:rsidR="006C50C0" w:rsidTr="00C81256">
        <w:trPr>
          <w:trHeight w:val="552"/>
        </w:trPr>
        <w:tc>
          <w:tcPr>
            <w:tcW w:w="2969" w:type="dxa"/>
          </w:tcPr>
          <w:p w:rsidR="006C50C0" w:rsidRPr="009930B7" w:rsidRDefault="006C50C0" w:rsidP="00C81256">
            <w:pPr>
              <w:pStyle w:val="TableParagraph"/>
              <w:spacing w:before="2" w:line="276" w:lineRule="exact"/>
              <w:ind w:left="1036" w:right="410" w:hanging="602"/>
              <w:jc w:val="left"/>
              <w:rPr>
                <w:sz w:val="24"/>
                <w:lang w:val="fr-FR"/>
              </w:rPr>
            </w:pPr>
            <w:r w:rsidRPr="009930B7">
              <w:rPr>
                <w:sz w:val="24"/>
                <w:lang w:val="fr-FR"/>
              </w:rPr>
              <w:t>Militer dans un parti politique</w:t>
            </w:r>
          </w:p>
        </w:tc>
        <w:tc>
          <w:tcPr>
            <w:tcW w:w="1419" w:type="dxa"/>
          </w:tcPr>
          <w:p w:rsidR="006C50C0" w:rsidRDefault="006C50C0" w:rsidP="00C81256">
            <w:pPr>
              <w:pStyle w:val="TableParagraph"/>
              <w:spacing w:before="136"/>
              <w:ind w:left="574"/>
              <w:jc w:val="left"/>
              <w:rPr>
                <w:sz w:val="24"/>
              </w:rPr>
            </w:pPr>
            <w:r>
              <w:rPr>
                <w:sz w:val="24"/>
              </w:rPr>
              <w:t>11</w:t>
            </w:r>
          </w:p>
        </w:tc>
        <w:tc>
          <w:tcPr>
            <w:tcW w:w="1418" w:type="dxa"/>
          </w:tcPr>
          <w:p w:rsidR="006C50C0" w:rsidRDefault="006C50C0" w:rsidP="00C81256">
            <w:pPr>
              <w:pStyle w:val="TableParagraph"/>
              <w:spacing w:before="136"/>
              <w:ind w:left="7"/>
              <w:rPr>
                <w:sz w:val="24"/>
              </w:rPr>
            </w:pPr>
            <w:r>
              <w:rPr>
                <w:sz w:val="24"/>
              </w:rPr>
              <w:t>7</w:t>
            </w:r>
          </w:p>
        </w:tc>
        <w:tc>
          <w:tcPr>
            <w:tcW w:w="1417" w:type="dxa"/>
          </w:tcPr>
          <w:p w:rsidR="006C50C0" w:rsidRDefault="006C50C0" w:rsidP="00C81256">
            <w:pPr>
              <w:pStyle w:val="TableParagraph"/>
              <w:spacing w:before="136"/>
              <w:ind w:right="632"/>
              <w:jc w:val="right"/>
              <w:rPr>
                <w:sz w:val="24"/>
              </w:rPr>
            </w:pPr>
            <w:r>
              <w:rPr>
                <w:sz w:val="24"/>
              </w:rPr>
              <w:t>8</w:t>
            </w:r>
          </w:p>
        </w:tc>
        <w:tc>
          <w:tcPr>
            <w:tcW w:w="1417" w:type="dxa"/>
          </w:tcPr>
          <w:p w:rsidR="006C50C0" w:rsidRDefault="006C50C0" w:rsidP="00C81256">
            <w:pPr>
              <w:pStyle w:val="TableParagraph"/>
              <w:spacing w:before="136"/>
              <w:ind w:left="2"/>
              <w:rPr>
                <w:sz w:val="24"/>
              </w:rPr>
            </w:pPr>
            <w:r>
              <w:rPr>
                <w:sz w:val="24"/>
              </w:rPr>
              <w:t>8</w:t>
            </w:r>
          </w:p>
        </w:tc>
      </w:tr>
      <w:tr w:rsidR="006C50C0" w:rsidTr="00C81256">
        <w:trPr>
          <w:trHeight w:val="550"/>
        </w:trPr>
        <w:tc>
          <w:tcPr>
            <w:tcW w:w="2969" w:type="dxa"/>
          </w:tcPr>
          <w:p w:rsidR="006C50C0" w:rsidRPr="009930B7" w:rsidRDefault="006C50C0" w:rsidP="00C81256">
            <w:pPr>
              <w:pStyle w:val="TableParagraph"/>
              <w:spacing w:line="271" w:lineRule="exact"/>
              <w:ind w:left="149" w:right="141"/>
              <w:rPr>
                <w:sz w:val="24"/>
                <w:lang w:val="fr-FR"/>
              </w:rPr>
            </w:pPr>
            <w:r w:rsidRPr="009930B7">
              <w:rPr>
                <w:sz w:val="24"/>
                <w:lang w:val="fr-FR"/>
              </w:rPr>
              <w:t>Discuter sur Internet, sur</w:t>
            </w:r>
          </w:p>
          <w:p w:rsidR="006C50C0" w:rsidRPr="009930B7" w:rsidRDefault="006C50C0" w:rsidP="00C81256">
            <w:pPr>
              <w:pStyle w:val="TableParagraph"/>
              <w:spacing w:line="259" w:lineRule="exact"/>
              <w:ind w:left="148" w:right="141"/>
              <w:rPr>
                <w:sz w:val="24"/>
                <w:lang w:val="fr-FR"/>
              </w:rPr>
            </w:pPr>
            <w:r w:rsidRPr="009930B7">
              <w:rPr>
                <w:sz w:val="24"/>
                <w:lang w:val="fr-FR"/>
              </w:rPr>
              <w:t>un blog ou un forum</w:t>
            </w:r>
          </w:p>
        </w:tc>
        <w:tc>
          <w:tcPr>
            <w:tcW w:w="1419" w:type="dxa"/>
          </w:tcPr>
          <w:p w:rsidR="006C50C0" w:rsidRDefault="006C50C0" w:rsidP="00C81256">
            <w:pPr>
              <w:pStyle w:val="TableParagraph"/>
              <w:spacing w:before="133"/>
              <w:ind w:left="640"/>
              <w:jc w:val="left"/>
              <w:rPr>
                <w:sz w:val="24"/>
              </w:rPr>
            </w:pPr>
            <w:r>
              <w:rPr>
                <w:sz w:val="24"/>
              </w:rPr>
              <w:t>4</w:t>
            </w:r>
          </w:p>
        </w:tc>
        <w:tc>
          <w:tcPr>
            <w:tcW w:w="1418" w:type="dxa"/>
          </w:tcPr>
          <w:p w:rsidR="006C50C0" w:rsidRDefault="006C50C0" w:rsidP="00C81256">
            <w:pPr>
              <w:pStyle w:val="TableParagraph"/>
              <w:spacing w:before="133"/>
              <w:ind w:left="7"/>
              <w:rPr>
                <w:sz w:val="24"/>
              </w:rPr>
            </w:pPr>
            <w:r>
              <w:rPr>
                <w:sz w:val="24"/>
              </w:rPr>
              <w:t>4</w:t>
            </w:r>
          </w:p>
        </w:tc>
        <w:tc>
          <w:tcPr>
            <w:tcW w:w="1417" w:type="dxa"/>
          </w:tcPr>
          <w:p w:rsidR="006C50C0" w:rsidRDefault="006C50C0" w:rsidP="00C81256">
            <w:pPr>
              <w:pStyle w:val="TableParagraph"/>
              <w:spacing w:before="133"/>
              <w:ind w:right="632"/>
              <w:jc w:val="right"/>
              <w:rPr>
                <w:sz w:val="24"/>
              </w:rPr>
            </w:pPr>
            <w:r>
              <w:rPr>
                <w:sz w:val="24"/>
              </w:rPr>
              <w:t>7</w:t>
            </w:r>
          </w:p>
        </w:tc>
        <w:tc>
          <w:tcPr>
            <w:tcW w:w="1417" w:type="dxa"/>
          </w:tcPr>
          <w:p w:rsidR="006C50C0" w:rsidRDefault="00860FD8" w:rsidP="00C81256">
            <w:pPr>
              <w:pStyle w:val="TableParagraph"/>
              <w:spacing w:before="133"/>
              <w:ind w:left="2"/>
              <w:rPr>
                <w:sz w:val="24"/>
              </w:rPr>
            </w:pPr>
            <w:r>
              <w:rPr>
                <w:sz w:val="24"/>
              </w:rPr>
              <w:t>5</w:t>
            </w:r>
          </w:p>
        </w:tc>
      </w:tr>
    </w:tbl>
    <w:p w:rsidR="006C50C0" w:rsidRDefault="006C50C0" w:rsidP="006C50C0">
      <w:pPr>
        <w:pStyle w:val="Corpsdetexte"/>
        <w:spacing w:before="9"/>
        <w:rPr>
          <w:i/>
          <w:sz w:val="23"/>
        </w:rPr>
      </w:pPr>
    </w:p>
    <w:p w:rsidR="006C50C0" w:rsidRDefault="006C50C0" w:rsidP="00860FD8">
      <w:pPr>
        <w:jc w:val="right"/>
      </w:pPr>
      <w:r w:rsidRPr="009930B7">
        <w:t xml:space="preserve">Source : d’après « Baromètre de la confiance politique », Opinion </w:t>
      </w:r>
      <w:proofErr w:type="spellStart"/>
      <w:r w:rsidRPr="009930B7">
        <w:t>Way</w:t>
      </w:r>
      <w:proofErr w:type="spellEnd"/>
      <w:r w:rsidRPr="009930B7">
        <w:t xml:space="preserve"> et CEVIPOF, 201</w:t>
      </w:r>
      <w:r>
        <w:t>9</w:t>
      </w:r>
    </w:p>
    <w:p w:rsidR="006C50C0" w:rsidRDefault="006C50C0" w:rsidP="006C50C0">
      <w:pPr>
        <w:ind w:left="217"/>
      </w:pPr>
      <w:r>
        <w:t>* Les répondants pouvaient donner plusieurs réponses.</w:t>
      </w:r>
    </w:p>
    <w:p w:rsidR="006C50C0" w:rsidRPr="00860FD8" w:rsidRDefault="00860FD8" w:rsidP="006C50C0">
      <w:pPr>
        <w:rPr>
          <w:rFonts w:ascii="Times New Roman" w:hAnsi="Times New Roman"/>
          <w:b/>
          <w:bCs/>
          <w:sz w:val="24"/>
          <w:szCs w:val="24"/>
        </w:rPr>
      </w:pPr>
      <w:r w:rsidRPr="00860FD8">
        <w:rPr>
          <w:rFonts w:ascii="Times New Roman" w:hAnsi="Times New Roman"/>
          <w:b/>
          <w:bCs/>
          <w:sz w:val="24"/>
          <w:szCs w:val="24"/>
        </w:rPr>
        <w:t xml:space="preserve">Questions : </w:t>
      </w:r>
    </w:p>
    <w:p w:rsidR="00860FD8" w:rsidRPr="00860FD8" w:rsidRDefault="00860FD8" w:rsidP="00860FD8">
      <w:pPr>
        <w:pStyle w:val="Paragraphedeliste"/>
        <w:numPr>
          <w:ilvl w:val="0"/>
          <w:numId w:val="33"/>
        </w:numPr>
        <w:rPr>
          <w:sz w:val="24"/>
          <w:szCs w:val="24"/>
        </w:rPr>
      </w:pPr>
      <w:r w:rsidRPr="00860FD8">
        <w:rPr>
          <w:sz w:val="24"/>
          <w:szCs w:val="24"/>
        </w:rPr>
        <w:t>A l’aide des données du document, caractérisez les moyens d’expressions considérés comme les plus efficaces en France</w:t>
      </w:r>
      <w:r>
        <w:rPr>
          <w:sz w:val="24"/>
          <w:szCs w:val="24"/>
        </w:rPr>
        <w:t xml:space="preserve">. </w:t>
      </w:r>
      <w:r w:rsidRPr="00860FD8">
        <w:rPr>
          <w:sz w:val="24"/>
          <w:szCs w:val="24"/>
        </w:rPr>
        <w:t xml:space="preserve">(2pts) </w:t>
      </w:r>
    </w:p>
    <w:p w:rsidR="00860FD8" w:rsidRPr="00860FD8" w:rsidRDefault="00860FD8" w:rsidP="00860FD8">
      <w:pPr>
        <w:pStyle w:val="Paragraphedeliste"/>
        <w:numPr>
          <w:ilvl w:val="0"/>
          <w:numId w:val="33"/>
        </w:numPr>
        <w:rPr>
          <w:sz w:val="24"/>
          <w:szCs w:val="24"/>
        </w:rPr>
      </w:pPr>
      <w:r w:rsidRPr="00860FD8">
        <w:rPr>
          <w:sz w:val="24"/>
          <w:szCs w:val="24"/>
        </w:rPr>
        <w:t xml:space="preserve">A l’aide du document et de vos connaissances, expliquez que l’engagement politique peut prendre des formes variées. (4pts) </w:t>
      </w:r>
    </w:p>
    <w:p w:rsidR="00CB2E97" w:rsidRPr="00CB2E97" w:rsidRDefault="00CB2E97" w:rsidP="00CB2E97">
      <w:pPr>
        <w:shd w:val="clear" w:color="auto" w:fill="FFFFFF"/>
        <w:spacing w:before="100" w:beforeAutospacing="1" w:after="100" w:afterAutospacing="1" w:line="240" w:lineRule="auto"/>
        <w:jc w:val="left"/>
        <w:rPr>
          <w:rFonts w:ascii="Times New Roman" w:eastAsia="Times New Roman" w:hAnsi="Times New Roman"/>
          <w:sz w:val="24"/>
          <w:szCs w:val="24"/>
          <w:lang w:eastAsia="fr-FR"/>
        </w:rPr>
      </w:pPr>
    </w:p>
    <w:p w:rsidR="00CB2E97" w:rsidRDefault="00CB2E97" w:rsidP="00E849E8">
      <w:pPr>
        <w:rPr>
          <w:rFonts w:ascii="Calibri Light" w:hAnsi="Calibri Light"/>
          <w:b/>
          <w:color w:val="000000" w:themeColor="text1"/>
          <w:sz w:val="24"/>
          <w:szCs w:val="24"/>
        </w:rPr>
      </w:pPr>
      <w:r>
        <w:rPr>
          <w:noProof/>
          <w:lang w:eastAsia="fr-FR"/>
        </w:rPr>
        <w:lastRenderedPageBreak/>
        <w:drawing>
          <wp:anchor distT="0" distB="0" distL="114300" distR="114300" simplePos="0" relativeHeight="251664384" behindDoc="0" locked="0" layoutInCell="1" allowOverlap="1">
            <wp:simplePos x="461473" y="2204815"/>
            <wp:positionH relativeFrom="column">
              <wp:align>left</wp:align>
            </wp:positionH>
            <wp:positionV relativeFrom="paragraph">
              <wp:align>top</wp:align>
            </wp:positionV>
            <wp:extent cx="6233822" cy="3009698"/>
            <wp:effectExtent l="0" t="0" r="1905" b="635"/>
            <wp:wrapSquare wrapText="bothSides"/>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233822" cy="3009698"/>
                    </a:xfrm>
                    <a:prstGeom prst="rect">
                      <a:avLst/>
                    </a:prstGeom>
                  </pic:spPr>
                </pic:pic>
              </a:graphicData>
            </a:graphic>
          </wp:anchor>
        </w:drawing>
      </w:r>
      <w:r>
        <w:rPr>
          <w:rFonts w:ascii="Calibri Light" w:hAnsi="Calibri Light"/>
          <w:b/>
          <w:color w:val="000000" w:themeColor="text1"/>
          <w:sz w:val="24"/>
          <w:szCs w:val="24"/>
        </w:rPr>
        <w:br w:type="textWrapping" w:clear="all"/>
      </w:r>
    </w:p>
    <w:p w:rsidR="00CB2E97" w:rsidRPr="00F140C3" w:rsidRDefault="00CB2E97" w:rsidP="00CB2E97">
      <w:pPr>
        <w:rPr>
          <w:rFonts w:ascii="Times New Roman" w:hAnsi="Times New Roman"/>
          <w:b/>
          <w:color w:val="000000" w:themeColor="text1"/>
          <w:sz w:val="24"/>
          <w:szCs w:val="24"/>
        </w:rPr>
      </w:pPr>
      <w:r w:rsidRPr="00F140C3">
        <w:rPr>
          <w:rFonts w:ascii="Times New Roman" w:hAnsi="Times New Roman"/>
          <w:b/>
          <w:color w:val="000000" w:themeColor="text1"/>
          <w:sz w:val="24"/>
          <w:szCs w:val="24"/>
        </w:rPr>
        <w:t xml:space="preserve">Questions : </w:t>
      </w:r>
    </w:p>
    <w:p w:rsidR="00CB2E97" w:rsidRPr="00F140C3" w:rsidRDefault="00CB2E97" w:rsidP="00CB2E97">
      <w:pPr>
        <w:pStyle w:val="Paragraphedeliste"/>
        <w:numPr>
          <w:ilvl w:val="0"/>
          <w:numId w:val="32"/>
        </w:numPr>
        <w:rPr>
          <w:bCs/>
          <w:color w:val="000000" w:themeColor="text1"/>
          <w:sz w:val="24"/>
          <w:szCs w:val="24"/>
        </w:rPr>
      </w:pPr>
      <w:r w:rsidRPr="00F140C3">
        <w:rPr>
          <w:bCs/>
          <w:color w:val="000000" w:themeColor="text1"/>
          <w:sz w:val="24"/>
          <w:szCs w:val="24"/>
        </w:rPr>
        <w:t xml:space="preserve">A l’aide des données du document, caractérisez l’abstention </w:t>
      </w:r>
      <w:r w:rsidR="006A673E" w:rsidRPr="00F140C3">
        <w:rPr>
          <w:bCs/>
          <w:color w:val="000000" w:themeColor="text1"/>
          <w:sz w:val="24"/>
          <w:szCs w:val="24"/>
        </w:rPr>
        <w:t>aux élections de 2017</w:t>
      </w:r>
      <w:r w:rsidR="00F140C3">
        <w:rPr>
          <w:bCs/>
          <w:color w:val="000000" w:themeColor="text1"/>
          <w:sz w:val="24"/>
          <w:szCs w:val="24"/>
        </w:rPr>
        <w:t>.</w:t>
      </w:r>
      <w:r w:rsidR="00A24CB9" w:rsidRPr="00F140C3">
        <w:rPr>
          <w:bCs/>
          <w:color w:val="000000" w:themeColor="text1"/>
          <w:sz w:val="24"/>
          <w:szCs w:val="24"/>
        </w:rPr>
        <w:t xml:space="preserve"> (</w:t>
      </w:r>
      <w:r w:rsidR="008B2F62" w:rsidRPr="00F140C3">
        <w:rPr>
          <w:bCs/>
          <w:color w:val="000000" w:themeColor="text1"/>
          <w:sz w:val="24"/>
          <w:szCs w:val="24"/>
        </w:rPr>
        <w:t xml:space="preserve">2 </w:t>
      </w:r>
      <w:r w:rsidR="00A24CB9" w:rsidRPr="00F140C3">
        <w:rPr>
          <w:bCs/>
          <w:color w:val="000000" w:themeColor="text1"/>
          <w:sz w:val="24"/>
          <w:szCs w:val="24"/>
        </w:rPr>
        <w:t xml:space="preserve">pts) </w:t>
      </w:r>
    </w:p>
    <w:p w:rsidR="006A673E" w:rsidRPr="00F140C3" w:rsidRDefault="006A673E" w:rsidP="00CB2E97">
      <w:pPr>
        <w:pStyle w:val="Paragraphedeliste"/>
        <w:numPr>
          <w:ilvl w:val="0"/>
          <w:numId w:val="32"/>
        </w:numPr>
        <w:rPr>
          <w:bCs/>
          <w:color w:val="000000" w:themeColor="text1"/>
          <w:sz w:val="24"/>
          <w:szCs w:val="24"/>
        </w:rPr>
      </w:pPr>
      <w:r w:rsidRPr="00F140C3">
        <w:rPr>
          <w:bCs/>
          <w:color w:val="000000" w:themeColor="text1"/>
          <w:sz w:val="24"/>
          <w:szCs w:val="24"/>
        </w:rPr>
        <w:t xml:space="preserve">A l’aide du document et de vos connaissances, </w:t>
      </w:r>
      <w:r w:rsidR="00A24CB9" w:rsidRPr="00F140C3">
        <w:rPr>
          <w:bCs/>
          <w:color w:val="000000" w:themeColor="text1"/>
          <w:sz w:val="24"/>
          <w:szCs w:val="24"/>
        </w:rPr>
        <w:t xml:space="preserve">présentez </w:t>
      </w:r>
      <w:r w:rsidR="008B2F62" w:rsidRPr="00F140C3">
        <w:rPr>
          <w:bCs/>
          <w:color w:val="000000" w:themeColor="text1"/>
          <w:sz w:val="24"/>
          <w:szCs w:val="24"/>
        </w:rPr>
        <w:t>deux</w:t>
      </w:r>
      <w:r w:rsidR="00A24CB9" w:rsidRPr="00F140C3">
        <w:rPr>
          <w:bCs/>
          <w:color w:val="000000" w:themeColor="text1"/>
          <w:sz w:val="24"/>
          <w:szCs w:val="24"/>
        </w:rPr>
        <w:t xml:space="preserve"> facteur</w:t>
      </w:r>
      <w:r w:rsidR="008B2F62" w:rsidRPr="00F140C3">
        <w:rPr>
          <w:bCs/>
          <w:color w:val="000000" w:themeColor="text1"/>
          <w:sz w:val="24"/>
          <w:szCs w:val="24"/>
        </w:rPr>
        <w:t>s</w:t>
      </w:r>
      <w:r w:rsidR="00A24CB9" w:rsidRPr="00F140C3">
        <w:rPr>
          <w:bCs/>
          <w:color w:val="000000" w:themeColor="text1"/>
          <w:sz w:val="24"/>
          <w:szCs w:val="24"/>
        </w:rPr>
        <w:t xml:space="preserve"> expliquant l’abstention aux élections de 2017 en France</w:t>
      </w:r>
      <w:r w:rsidR="00F140C3">
        <w:rPr>
          <w:bCs/>
          <w:color w:val="000000" w:themeColor="text1"/>
          <w:sz w:val="24"/>
          <w:szCs w:val="24"/>
        </w:rPr>
        <w:t xml:space="preserve">. </w:t>
      </w:r>
      <w:r w:rsidR="00A24CB9" w:rsidRPr="00F140C3">
        <w:rPr>
          <w:bCs/>
          <w:color w:val="000000" w:themeColor="text1"/>
          <w:sz w:val="24"/>
          <w:szCs w:val="24"/>
        </w:rPr>
        <w:t>(</w:t>
      </w:r>
      <w:r w:rsidR="008B2F62" w:rsidRPr="00F140C3">
        <w:rPr>
          <w:bCs/>
          <w:color w:val="000000" w:themeColor="text1"/>
          <w:sz w:val="24"/>
          <w:szCs w:val="24"/>
        </w:rPr>
        <w:t xml:space="preserve">4 </w:t>
      </w:r>
      <w:r w:rsidR="00A24CB9" w:rsidRPr="00F140C3">
        <w:rPr>
          <w:bCs/>
          <w:color w:val="000000" w:themeColor="text1"/>
          <w:sz w:val="24"/>
          <w:szCs w:val="24"/>
        </w:rPr>
        <w:t xml:space="preserve">pts) </w:t>
      </w:r>
    </w:p>
    <w:p w:rsidR="00A24CB9" w:rsidRDefault="00A24CB9" w:rsidP="00A24CB9">
      <w:pPr>
        <w:pStyle w:val="Paragraphedeliste"/>
        <w:rPr>
          <w:rFonts w:ascii="Calibri Light" w:hAnsi="Calibri Light"/>
          <w:bCs/>
          <w:color w:val="000000" w:themeColor="text1"/>
          <w:sz w:val="24"/>
          <w:szCs w:val="24"/>
        </w:rPr>
      </w:pPr>
    </w:p>
    <w:p w:rsidR="006C50C0" w:rsidRDefault="006C50C0" w:rsidP="00A24CB9">
      <w:pPr>
        <w:pStyle w:val="Paragraphedeliste"/>
        <w:rPr>
          <w:rFonts w:ascii="Calibri Light" w:hAnsi="Calibri Light"/>
          <w:bCs/>
          <w:color w:val="000000" w:themeColor="text1"/>
          <w:sz w:val="24"/>
          <w:szCs w:val="24"/>
        </w:rPr>
      </w:pPr>
    </w:p>
    <w:p w:rsidR="006C50C0" w:rsidRDefault="006C50C0" w:rsidP="00A24CB9">
      <w:pPr>
        <w:pStyle w:val="Paragraphedeliste"/>
        <w:rPr>
          <w:rFonts w:ascii="Calibri Light" w:hAnsi="Calibri Light"/>
          <w:bCs/>
          <w:color w:val="000000" w:themeColor="text1"/>
          <w:sz w:val="24"/>
          <w:szCs w:val="24"/>
        </w:rPr>
      </w:pPr>
    </w:p>
    <w:p w:rsidR="006C50C0" w:rsidRDefault="006C50C0" w:rsidP="00A24CB9">
      <w:pPr>
        <w:pStyle w:val="Paragraphedeliste"/>
        <w:rPr>
          <w:rFonts w:ascii="Calibri Light" w:hAnsi="Calibri Light"/>
          <w:bCs/>
          <w:color w:val="000000" w:themeColor="text1"/>
          <w:sz w:val="24"/>
          <w:szCs w:val="24"/>
        </w:rPr>
      </w:pPr>
    </w:p>
    <w:p w:rsidR="006C50C0" w:rsidRDefault="006C50C0" w:rsidP="00A24CB9">
      <w:pPr>
        <w:pStyle w:val="Paragraphedeliste"/>
        <w:rPr>
          <w:rFonts w:ascii="Calibri Light" w:hAnsi="Calibri Light"/>
          <w:bCs/>
          <w:color w:val="000000" w:themeColor="text1"/>
          <w:sz w:val="24"/>
          <w:szCs w:val="24"/>
        </w:rPr>
      </w:pPr>
    </w:p>
    <w:p w:rsidR="006C50C0" w:rsidRDefault="006C50C0" w:rsidP="00A24CB9">
      <w:pPr>
        <w:pStyle w:val="Paragraphedeliste"/>
        <w:rPr>
          <w:rFonts w:ascii="Calibri Light" w:hAnsi="Calibri Light"/>
          <w:bCs/>
          <w:color w:val="000000" w:themeColor="text1"/>
          <w:sz w:val="24"/>
          <w:szCs w:val="24"/>
        </w:rPr>
      </w:pPr>
    </w:p>
    <w:p w:rsidR="006C50C0" w:rsidRDefault="006C50C0" w:rsidP="00A24CB9">
      <w:pPr>
        <w:pStyle w:val="Paragraphedeliste"/>
        <w:rPr>
          <w:rFonts w:ascii="Calibri Light" w:hAnsi="Calibri Light"/>
          <w:bCs/>
          <w:color w:val="000000" w:themeColor="text1"/>
          <w:sz w:val="24"/>
          <w:szCs w:val="24"/>
        </w:rPr>
      </w:pPr>
    </w:p>
    <w:p w:rsidR="006C50C0" w:rsidRDefault="006C50C0" w:rsidP="00A24CB9">
      <w:pPr>
        <w:pStyle w:val="Paragraphedeliste"/>
        <w:rPr>
          <w:rFonts w:ascii="Calibri Light" w:hAnsi="Calibri Light"/>
          <w:bCs/>
          <w:color w:val="000000" w:themeColor="text1"/>
          <w:sz w:val="24"/>
          <w:szCs w:val="24"/>
        </w:rPr>
      </w:pPr>
    </w:p>
    <w:p w:rsidR="006C50C0" w:rsidRDefault="006C50C0" w:rsidP="00A24CB9">
      <w:pPr>
        <w:pStyle w:val="Paragraphedeliste"/>
        <w:rPr>
          <w:rFonts w:ascii="Calibri Light" w:hAnsi="Calibri Light"/>
          <w:bCs/>
          <w:color w:val="000000" w:themeColor="text1"/>
          <w:sz w:val="24"/>
          <w:szCs w:val="24"/>
        </w:rPr>
      </w:pPr>
    </w:p>
    <w:p w:rsidR="006C50C0" w:rsidRDefault="006C50C0" w:rsidP="00A24CB9">
      <w:pPr>
        <w:pStyle w:val="Paragraphedeliste"/>
        <w:rPr>
          <w:rFonts w:ascii="Calibri Light" w:hAnsi="Calibri Light"/>
          <w:bCs/>
          <w:color w:val="000000" w:themeColor="text1"/>
          <w:sz w:val="24"/>
          <w:szCs w:val="24"/>
        </w:rPr>
      </w:pPr>
    </w:p>
    <w:p w:rsidR="006C50C0" w:rsidRDefault="006C50C0" w:rsidP="00A24CB9">
      <w:pPr>
        <w:pStyle w:val="Paragraphedeliste"/>
        <w:rPr>
          <w:rFonts w:ascii="Calibri Light" w:hAnsi="Calibri Light"/>
          <w:bCs/>
          <w:color w:val="000000" w:themeColor="text1"/>
          <w:sz w:val="24"/>
          <w:szCs w:val="24"/>
        </w:rPr>
      </w:pPr>
    </w:p>
    <w:p w:rsidR="006C50C0" w:rsidRPr="00A24CB9" w:rsidRDefault="006C50C0" w:rsidP="00A24CB9">
      <w:pPr>
        <w:pStyle w:val="Paragraphedeliste"/>
        <w:rPr>
          <w:rFonts w:ascii="Calibri Light" w:hAnsi="Calibri Light"/>
          <w:bCs/>
          <w:color w:val="000000" w:themeColor="text1"/>
          <w:sz w:val="24"/>
          <w:szCs w:val="24"/>
        </w:rPr>
      </w:pPr>
    </w:p>
    <w:sectPr w:rsidR="006C50C0" w:rsidRPr="00A24CB9" w:rsidSect="00CF1CBD">
      <w:headerReference w:type="default" r:id="rId17"/>
      <w:footerReference w:type="default" r:id="rId18"/>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2A13" w:rsidRDefault="002E2A13" w:rsidP="00EB5D8A">
      <w:pPr>
        <w:spacing w:after="0" w:line="240" w:lineRule="auto"/>
      </w:pPr>
      <w:r>
        <w:separator/>
      </w:r>
    </w:p>
  </w:endnote>
  <w:endnote w:type="continuationSeparator" w:id="0">
    <w:p w:rsidR="002E2A13" w:rsidRDefault="002E2A13" w:rsidP="00EB5D8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Reference Sans Serif">
    <w:panose1 w:val="020B0604030504040204"/>
    <w:charset w:val="00"/>
    <w:family w:val="swiss"/>
    <w:pitch w:val="variable"/>
    <w:sig w:usb0="00000287" w:usb1="00000000" w:usb2="0000000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4675" w:rsidRDefault="00D54675" w:rsidP="00EB5D8A">
    <w:pPr>
      <w:pStyle w:val="Pieddepage"/>
      <w:jc w:val="right"/>
    </w:pPr>
    <w:r>
      <w:rPr>
        <w:rFonts w:ascii="Times New Roman" w:hAnsi="Times New Roman"/>
      </w:rPr>
      <w:t xml:space="preserve">Page </w:t>
    </w:r>
    <w:r w:rsidR="00FE5362">
      <w:rPr>
        <w:rFonts w:ascii="Times New Roman" w:hAnsi="Times New Roman"/>
      </w:rPr>
      <w:fldChar w:fldCharType="begin"/>
    </w:r>
    <w:r>
      <w:rPr>
        <w:rFonts w:ascii="Times New Roman" w:hAnsi="Times New Roman"/>
      </w:rPr>
      <w:instrText xml:space="preserve"> PAGE </w:instrText>
    </w:r>
    <w:r w:rsidR="00FE5362">
      <w:rPr>
        <w:rFonts w:ascii="Times New Roman" w:hAnsi="Times New Roman"/>
      </w:rPr>
      <w:fldChar w:fldCharType="separate"/>
    </w:r>
    <w:r w:rsidR="00FA507E">
      <w:rPr>
        <w:rFonts w:ascii="Times New Roman" w:hAnsi="Times New Roman"/>
        <w:noProof/>
      </w:rPr>
      <w:t>1</w:t>
    </w:r>
    <w:r w:rsidR="00FE5362">
      <w:rPr>
        <w:rFonts w:ascii="Times New Roman" w:hAnsi="Times New Roman"/>
      </w:rPr>
      <w:fldChar w:fldCharType="end"/>
    </w:r>
    <w:r>
      <w:rPr>
        <w:rFonts w:ascii="Times New Roman" w:hAnsi="Times New Roman"/>
      </w:rPr>
      <w:t xml:space="preserve"> sur </w:t>
    </w:r>
    <w:r w:rsidR="00FE5362">
      <w:rPr>
        <w:rFonts w:ascii="Times New Roman" w:hAnsi="Times New Roman"/>
      </w:rPr>
      <w:fldChar w:fldCharType="begin"/>
    </w:r>
    <w:r>
      <w:rPr>
        <w:rFonts w:ascii="Times New Roman" w:hAnsi="Times New Roman"/>
      </w:rPr>
      <w:instrText xml:space="preserve"> NUMPAGES </w:instrText>
    </w:r>
    <w:r w:rsidR="00FE5362">
      <w:rPr>
        <w:rFonts w:ascii="Times New Roman" w:hAnsi="Times New Roman"/>
      </w:rPr>
      <w:fldChar w:fldCharType="separate"/>
    </w:r>
    <w:r w:rsidR="00FA507E">
      <w:rPr>
        <w:rFonts w:ascii="Times New Roman" w:hAnsi="Times New Roman"/>
        <w:noProof/>
      </w:rPr>
      <w:t>10</w:t>
    </w:r>
    <w:r w:rsidR="00FE5362">
      <w:rPr>
        <w:rFonts w:ascii="Times New Roman" w:hAnsi="Times New Roman"/>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2A13" w:rsidRDefault="002E2A13" w:rsidP="00EB5D8A">
      <w:pPr>
        <w:spacing w:after="0" w:line="240" w:lineRule="auto"/>
      </w:pPr>
      <w:r>
        <w:separator/>
      </w:r>
    </w:p>
  </w:footnote>
  <w:footnote w:type="continuationSeparator" w:id="0">
    <w:p w:rsidR="002E2A13" w:rsidRDefault="002E2A13" w:rsidP="00EB5D8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4675" w:rsidRPr="00F85513" w:rsidRDefault="00D77AE8" w:rsidP="00EB5D8A">
    <w:pPr>
      <w:pStyle w:val="En-tte"/>
      <w:pBdr>
        <w:bottom w:val="single" w:sz="12" w:space="1" w:color="auto"/>
      </w:pBdr>
      <w:jc w:val="right"/>
      <w:rPr>
        <w:rFonts w:ascii="Times New Roman" w:hAnsi="Times New Roman"/>
        <w:sz w:val="16"/>
        <w:szCs w:val="16"/>
      </w:rPr>
    </w:pPr>
    <w:r>
      <w:rPr>
        <w:rFonts w:ascii="Times New Roman" w:hAnsi="Times New Roman"/>
        <w:sz w:val="16"/>
        <w:szCs w:val="16"/>
      </w:rPr>
      <w:t>Comment expliquer l’engagement politique dans les sociétés démocratiques ?</w:t>
    </w:r>
    <w:r w:rsidR="00D54675">
      <w:rPr>
        <w:rFonts w:ascii="Times New Roman" w:hAnsi="Times New Roman"/>
        <w:sz w:val="16"/>
        <w:szCs w:val="16"/>
      </w:rPr>
      <w:t xml:space="preserve"> </w:t>
    </w:r>
    <w:r w:rsidR="00D54675" w:rsidRPr="00F85513">
      <w:rPr>
        <w:rFonts w:ascii="Times New Roman" w:hAnsi="Times New Roman"/>
        <w:sz w:val="16"/>
        <w:szCs w:val="16"/>
      </w:rPr>
      <w:t xml:space="preserve">– </w:t>
    </w:r>
    <w:r>
      <w:rPr>
        <w:rFonts w:ascii="Times New Roman" w:hAnsi="Times New Roman"/>
        <w:sz w:val="16"/>
        <w:szCs w:val="16"/>
      </w:rPr>
      <w:t>Formes et profils de l’engagement politique</w:t>
    </w:r>
    <w:r w:rsidR="00D54675" w:rsidRPr="00F85513">
      <w:rPr>
        <w:rFonts w:ascii="Times New Roman" w:hAnsi="Times New Roman"/>
        <w:sz w:val="16"/>
        <w:szCs w:val="16"/>
      </w:rPr>
      <w:t xml:space="preserve"> (</w:t>
    </w:r>
    <w:r>
      <w:rPr>
        <w:rFonts w:ascii="Times New Roman" w:hAnsi="Times New Roman"/>
        <w:sz w:val="16"/>
        <w:szCs w:val="16"/>
      </w:rPr>
      <w:t>1</w:t>
    </w:r>
    <w:r w:rsidR="00D54675" w:rsidRPr="00F85513">
      <w:rPr>
        <w:rFonts w:ascii="Times New Roman" w:hAnsi="Times New Roman"/>
        <w:sz w:val="16"/>
        <w:szCs w:val="16"/>
      </w:rPr>
      <w:t xml:space="preserve"> / </w:t>
    </w:r>
    <w:r w:rsidR="000E59C8">
      <w:rPr>
        <w:rFonts w:ascii="Times New Roman" w:hAnsi="Times New Roman"/>
        <w:sz w:val="16"/>
        <w:szCs w:val="16"/>
      </w:rPr>
      <w:t>3</w:t>
    </w:r>
    <w:r w:rsidR="00D54675" w:rsidRPr="00F85513">
      <w:rPr>
        <w:rFonts w:ascii="Times New Roman" w:hAnsi="Times New Roman"/>
        <w:sz w:val="16"/>
        <w:szCs w:val="16"/>
      </w:rPr>
      <w:t xml:space="preserve">) - Page </w:t>
    </w:r>
    <w:r w:rsidR="00FE5362" w:rsidRPr="00F85513">
      <w:rPr>
        <w:rFonts w:ascii="Times New Roman" w:hAnsi="Times New Roman"/>
        <w:sz w:val="16"/>
        <w:szCs w:val="16"/>
      </w:rPr>
      <w:fldChar w:fldCharType="begin"/>
    </w:r>
    <w:r w:rsidR="00D54675" w:rsidRPr="00F85513">
      <w:rPr>
        <w:rFonts w:ascii="Times New Roman" w:hAnsi="Times New Roman"/>
        <w:sz w:val="16"/>
        <w:szCs w:val="16"/>
      </w:rPr>
      <w:instrText xml:space="preserve"> PAGE </w:instrText>
    </w:r>
    <w:r w:rsidR="00FE5362" w:rsidRPr="00F85513">
      <w:rPr>
        <w:rFonts w:ascii="Times New Roman" w:hAnsi="Times New Roman"/>
        <w:sz w:val="16"/>
        <w:szCs w:val="16"/>
      </w:rPr>
      <w:fldChar w:fldCharType="separate"/>
    </w:r>
    <w:r w:rsidR="00FA507E">
      <w:rPr>
        <w:rFonts w:ascii="Times New Roman" w:hAnsi="Times New Roman"/>
        <w:noProof/>
        <w:sz w:val="16"/>
        <w:szCs w:val="16"/>
      </w:rPr>
      <w:t>1</w:t>
    </w:r>
    <w:r w:rsidR="00FE5362" w:rsidRPr="00F85513">
      <w:rPr>
        <w:rFonts w:ascii="Times New Roman" w:hAnsi="Times New Roman"/>
        <w:sz w:val="16"/>
        <w:szCs w:val="16"/>
      </w:rPr>
      <w:fldChar w:fldCharType="end"/>
    </w:r>
    <w:r w:rsidR="00D54675" w:rsidRPr="00F85513">
      <w:rPr>
        <w:rFonts w:ascii="Times New Roman" w:hAnsi="Times New Roman"/>
        <w:sz w:val="16"/>
        <w:szCs w:val="16"/>
      </w:rPr>
      <w:t xml:space="preserve"> sur </w:t>
    </w:r>
    <w:r w:rsidR="00FE5362" w:rsidRPr="00F85513">
      <w:rPr>
        <w:rFonts w:ascii="Times New Roman" w:hAnsi="Times New Roman"/>
        <w:sz w:val="16"/>
        <w:szCs w:val="16"/>
      </w:rPr>
      <w:fldChar w:fldCharType="begin"/>
    </w:r>
    <w:r w:rsidR="00D54675" w:rsidRPr="00F85513">
      <w:rPr>
        <w:rFonts w:ascii="Times New Roman" w:hAnsi="Times New Roman"/>
        <w:sz w:val="16"/>
        <w:szCs w:val="16"/>
      </w:rPr>
      <w:instrText xml:space="preserve"> NUMPAGES </w:instrText>
    </w:r>
    <w:r w:rsidR="00FE5362" w:rsidRPr="00F85513">
      <w:rPr>
        <w:rFonts w:ascii="Times New Roman" w:hAnsi="Times New Roman"/>
        <w:sz w:val="16"/>
        <w:szCs w:val="16"/>
      </w:rPr>
      <w:fldChar w:fldCharType="separate"/>
    </w:r>
    <w:r w:rsidR="00FA507E">
      <w:rPr>
        <w:rFonts w:ascii="Times New Roman" w:hAnsi="Times New Roman"/>
        <w:noProof/>
        <w:sz w:val="16"/>
        <w:szCs w:val="16"/>
      </w:rPr>
      <w:t>10</w:t>
    </w:r>
    <w:r w:rsidR="00FE5362" w:rsidRPr="00F85513">
      <w:rPr>
        <w:rFonts w:ascii="Times New Roman" w:hAnsi="Times New Roman"/>
        <w:sz w:val="16"/>
        <w:szCs w:val="16"/>
      </w:rPr>
      <w:fldChar w:fldCharType="end"/>
    </w:r>
  </w:p>
  <w:p w:rsidR="00D54675" w:rsidRDefault="00D54675" w:rsidP="00EB5D8A">
    <w:pPr>
      <w:pStyle w:val="En-tte"/>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310F09"/>
    <w:multiLevelType w:val="hybridMultilevel"/>
    <w:tmpl w:val="65223B14"/>
    <w:lvl w:ilvl="0" w:tplc="8E98FA0C">
      <w:start w:val="2"/>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93D08EA"/>
    <w:multiLevelType w:val="hybridMultilevel"/>
    <w:tmpl w:val="10F61724"/>
    <w:lvl w:ilvl="0" w:tplc="FDE4CCD2">
      <w:start w:val="1"/>
      <w:numFmt w:val="decimal"/>
      <w:lvlText w:val="%1)"/>
      <w:lvlJc w:val="left"/>
      <w:pPr>
        <w:ind w:left="720" w:hanging="360"/>
      </w:pPr>
      <w:rPr>
        <w:rFonts w:hint="default"/>
        <w:b w:val="0"/>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0A6F6F0D"/>
    <w:multiLevelType w:val="hybridMultilevel"/>
    <w:tmpl w:val="47EA3268"/>
    <w:lvl w:ilvl="0" w:tplc="0409000D">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4">
    <w:nsid w:val="10B656EA"/>
    <w:multiLevelType w:val="hybridMultilevel"/>
    <w:tmpl w:val="316C7BC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187F7E68"/>
    <w:multiLevelType w:val="hybridMultilevel"/>
    <w:tmpl w:val="4D7E394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18D83B10"/>
    <w:multiLevelType w:val="hybridMultilevel"/>
    <w:tmpl w:val="E2DEE252"/>
    <w:lvl w:ilvl="0" w:tplc="BD587D4A">
      <w:start w:val="2"/>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23397A94"/>
    <w:multiLevelType w:val="hybridMultilevel"/>
    <w:tmpl w:val="AF863B2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2DC35731"/>
    <w:multiLevelType w:val="hybridMultilevel"/>
    <w:tmpl w:val="506E154A"/>
    <w:lvl w:ilvl="0" w:tplc="D1565110">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3B0F5C5F"/>
    <w:multiLevelType w:val="hybridMultilevel"/>
    <w:tmpl w:val="FBD0E0E4"/>
    <w:lvl w:ilvl="0" w:tplc="80CA5666">
      <w:start w:val="2"/>
      <w:numFmt w:val="bullet"/>
      <w:lvlText w:val=""/>
      <w:lvlJc w:val="left"/>
      <w:pPr>
        <w:ind w:left="720" w:hanging="360"/>
      </w:pPr>
      <w:rPr>
        <w:rFonts w:ascii="Wingdings" w:eastAsia="Calibri" w:hAnsi="Wingdings" w:cs="Times New Roman"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3DD30F91"/>
    <w:multiLevelType w:val="hybridMultilevel"/>
    <w:tmpl w:val="CD4ECF74"/>
    <w:lvl w:ilvl="0" w:tplc="0409000D">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1">
    <w:nsid w:val="3F5F62C6"/>
    <w:multiLevelType w:val="hybridMultilevel"/>
    <w:tmpl w:val="6DFCBB0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42BB32AE"/>
    <w:multiLevelType w:val="hybridMultilevel"/>
    <w:tmpl w:val="A1AE12C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47F65DEC"/>
    <w:multiLevelType w:val="hybridMultilevel"/>
    <w:tmpl w:val="0510854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48CF7638"/>
    <w:multiLevelType w:val="hybridMultilevel"/>
    <w:tmpl w:val="F7DE92C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4B17774E"/>
    <w:multiLevelType w:val="hybridMultilevel"/>
    <w:tmpl w:val="AE02F93A"/>
    <w:lvl w:ilvl="0" w:tplc="C05ACF14">
      <w:start w:val="2"/>
      <w:numFmt w:val="bullet"/>
      <w:lvlText w:val="-"/>
      <w:lvlJc w:val="left"/>
      <w:pPr>
        <w:ind w:left="400" w:hanging="360"/>
      </w:pPr>
      <w:rPr>
        <w:rFonts w:ascii="Calibri" w:eastAsia="Calibri" w:hAnsi="Calibri" w:cs="Times New Roman" w:hint="default"/>
      </w:rPr>
    </w:lvl>
    <w:lvl w:ilvl="1" w:tplc="040C0003">
      <w:start w:val="1"/>
      <w:numFmt w:val="bullet"/>
      <w:lvlText w:val="o"/>
      <w:lvlJc w:val="left"/>
      <w:pPr>
        <w:ind w:left="1120" w:hanging="360"/>
      </w:pPr>
      <w:rPr>
        <w:rFonts w:ascii="Courier New" w:hAnsi="Courier New" w:hint="default"/>
      </w:rPr>
    </w:lvl>
    <w:lvl w:ilvl="2" w:tplc="040C0005">
      <w:start w:val="1"/>
      <w:numFmt w:val="bullet"/>
      <w:lvlText w:val=""/>
      <w:lvlJc w:val="left"/>
      <w:pPr>
        <w:ind w:left="1840" w:hanging="360"/>
      </w:pPr>
      <w:rPr>
        <w:rFonts w:ascii="Wingdings" w:hAnsi="Wingdings" w:hint="default"/>
      </w:rPr>
    </w:lvl>
    <w:lvl w:ilvl="3" w:tplc="040C0001" w:tentative="1">
      <w:start w:val="1"/>
      <w:numFmt w:val="bullet"/>
      <w:lvlText w:val=""/>
      <w:lvlJc w:val="left"/>
      <w:pPr>
        <w:ind w:left="2560" w:hanging="360"/>
      </w:pPr>
      <w:rPr>
        <w:rFonts w:ascii="Symbol" w:hAnsi="Symbol" w:hint="default"/>
      </w:rPr>
    </w:lvl>
    <w:lvl w:ilvl="4" w:tplc="040C0003" w:tentative="1">
      <w:start w:val="1"/>
      <w:numFmt w:val="bullet"/>
      <w:lvlText w:val="o"/>
      <w:lvlJc w:val="left"/>
      <w:pPr>
        <w:ind w:left="3280" w:hanging="360"/>
      </w:pPr>
      <w:rPr>
        <w:rFonts w:ascii="Courier New" w:hAnsi="Courier New" w:hint="default"/>
      </w:rPr>
    </w:lvl>
    <w:lvl w:ilvl="5" w:tplc="040C0005" w:tentative="1">
      <w:start w:val="1"/>
      <w:numFmt w:val="bullet"/>
      <w:lvlText w:val=""/>
      <w:lvlJc w:val="left"/>
      <w:pPr>
        <w:ind w:left="4000" w:hanging="360"/>
      </w:pPr>
      <w:rPr>
        <w:rFonts w:ascii="Wingdings" w:hAnsi="Wingdings" w:hint="default"/>
      </w:rPr>
    </w:lvl>
    <w:lvl w:ilvl="6" w:tplc="040C0001" w:tentative="1">
      <w:start w:val="1"/>
      <w:numFmt w:val="bullet"/>
      <w:lvlText w:val=""/>
      <w:lvlJc w:val="left"/>
      <w:pPr>
        <w:ind w:left="4720" w:hanging="360"/>
      </w:pPr>
      <w:rPr>
        <w:rFonts w:ascii="Symbol" w:hAnsi="Symbol" w:hint="default"/>
      </w:rPr>
    </w:lvl>
    <w:lvl w:ilvl="7" w:tplc="040C0003" w:tentative="1">
      <w:start w:val="1"/>
      <w:numFmt w:val="bullet"/>
      <w:lvlText w:val="o"/>
      <w:lvlJc w:val="left"/>
      <w:pPr>
        <w:ind w:left="5440" w:hanging="360"/>
      </w:pPr>
      <w:rPr>
        <w:rFonts w:ascii="Courier New" w:hAnsi="Courier New" w:hint="default"/>
      </w:rPr>
    </w:lvl>
    <w:lvl w:ilvl="8" w:tplc="040C0005" w:tentative="1">
      <w:start w:val="1"/>
      <w:numFmt w:val="bullet"/>
      <w:lvlText w:val=""/>
      <w:lvlJc w:val="left"/>
      <w:pPr>
        <w:ind w:left="6160" w:hanging="360"/>
      </w:pPr>
      <w:rPr>
        <w:rFonts w:ascii="Wingdings" w:hAnsi="Wingdings" w:hint="default"/>
      </w:rPr>
    </w:lvl>
  </w:abstractNum>
  <w:abstractNum w:abstractNumId="16">
    <w:nsid w:val="4BC47565"/>
    <w:multiLevelType w:val="hybridMultilevel"/>
    <w:tmpl w:val="667E4AFC"/>
    <w:lvl w:ilvl="0" w:tplc="040C0011">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4CCB5BBD"/>
    <w:multiLevelType w:val="hybridMultilevel"/>
    <w:tmpl w:val="D8B8C834"/>
    <w:lvl w:ilvl="0" w:tplc="B87282EA">
      <w:start w:val="3"/>
      <w:numFmt w:val="bullet"/>
      <w:lvlText w:val=""/>
      <w:lvlJc w:val="left"/>
      <w:pPr>
        <w:ind w:left="720" w:hanging="360"/>
      </w:pPr>
      <w:rPr>
        <w:rFonts w:ascii="Symbol" w:eastAsia="Calibri" w:hAnsi="Symbol"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4CF068BE"/>
    <w:multiLevelType w:val="hybridMultilevel"/>
    <w:tmpl w:val="364C86C4"/>
    <w:lvl w:ilvl="0" w:tplc="F9D858C0">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50547C6A"/>
    <w:multiLevelType w:val="hybridMultilevel"/>
    <w:tmpl w:val="F80EE05A"/>
    <w:lvl w:ilvl="0" w:tplc="7FBA925A">
      <w:start w:val="1"/>
      <w:numFmt w:val="bullet"/>
      <w:lvlText w:val=""/>
      <w:lvlJc w:val="left"/>
      <w:pPr>
        <w:ind w:left="720" w:hanging="360"/>
      </w:pPr>
      <w:rPr>
        <w:rFonts w:ascii="Wingdings" w:eastAsia="Calibri" w:hAnsi="Wingdings"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51630BE7"/>
    <w:multiLevelType w:val="hybridMultilevel"/>
    <w:tmpl w:val="591E496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52E6119A"/>
    <w:multiLevelType w:val="hybridMultilevel"/>
    <w:tmpl w:val="18328BE8"/>
    <w:lvl w:ilvl="0" w:tplc="F09ADDE4">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5CD240F2"/>
    <w:multiLevelType w:val="hybridMultilevel"/>
    <w:tmpl w:val="FC62FBDA"/>
    <w:lvl w:ilvl="0" w:tplc="1C0427EC">
      <w:numFmt w:val="bullet"/>
      <w:lvlText w:val=""/>
      <w:lvlJc w:val="left"/>
      <w:pPr>
        <w:ind w:left="720" w:hanging="360"/>
      </w:pPr>
      <w:rPr>
        <w:rFonts w:ascii="Wingdings" w:eastAsia="Calibri" w:hAnsi="Wingdings"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5E647477"/>
    <w:multiLevelType w:val="hybridMultilevel"/>
    <w:tmpl w:val="D20C927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nsid w:val="67561614"/>
    <w:multiLevelType w:val="hybridMultilevel"/>
    <w:tmpl w:val="52588B9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nsid w:val="6BFD2378"/>
    <w:multiLevelType w:val="hybridMultilevel"/>
    <w:tmpl w:val="8D3CAF6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nsid w:val="6C7E71C9"/>
    <w:multiLevelType w:val="hybridMultilevel"/>
    <w:tmpl w:val="F274EEA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nsid w:val="6CCE6E3B"/>
    <w:multiLevelType w:val="hybridMultilevel"/>
    <w:tmpl w:val="E0D26654"/>
    <w:lvl w:ilvl="0" w:tplc="E7D8CACE">
      <w:numFmt w:val="bullet"/>
      <w:lvlText w:val=""/>
      <w:lvlJc w:val="left"/>
      <w:pPr>
        <w:ind w:left="720" w:hanging="360"/>
      </w:pPr>
      <w:rPr>
        <w:rFonts w:ascii="Wingdings" w:eastAsia="Calibri" w:hAnsi="Wingdings" w:cs="MS Reference Sans Serif"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6F9A47D3"/>
    <w:multiLevelType w:val="hybridMultilevel"/>
    <w:tmpl w:val="750E171C"/>
    <w:lvl w:ilvl="0" w:tplc="0409000D">
      <w:start w:val="1"/>
      <w:numFmt w:val="bullet"/>
      <w:lvlText w:val=""/>
      <w:lvlJc w:val="left"/>
      <w:pPr>
        <w:ind w:left="1120" w:hanging="360"/>
      </w:pPr>
      <w:rPr>
        <w:rFonts w:ascii="Wingdings" w:hAnsi="Wingdings" w:hint="default"/>
      </w:rPr>
    </w:lvl>
    <w:lvl w:ilvl="1" w:tplc="040C0003" w:tentative="1">
      <w:start w:val="1"/>
      <w:numFmt w:val="bullet"/>
      <w:lvlText w:val="o"/>
      <w:lvlJc w:val="left"/>
      <w:pPr>
        <w:ind w:left="1840" w:hanging="360"/>
      </w:pPr>
      <w:rPr>
        <w:rFonts w:ascii="Courier New" w:hAnsi="Courier New" w:hint="default"/>
      </w:rPr>
    </w:lvl>
    <w:lvl w:ilvl="2" w:tplc="040C0005" w:tentative="1">
      <w:start w:val="1"/>
      <w:numFmt w:val="bullet"/>
      <w:lvlText w:val=""/>
      <w:lvlJc w:val="left"/>
      <w:pPr>
        <w:ind w:left="2560" w:hanging="360"/>
      </w:pPr>
      <w:rPr>
        <w:rFonts w:ascii="Wingdings" w:hAnsi="Wingdings" w:hint="default"/>
      </w:rPr>
    </w:lvl>
    <w:lvl w:ilvl="3" w:tplc="040C0001" w:tentative="1">
      <w:start w:val="1"/>
      <w:numFmt w:val="bullet"/>
      <w:lvlText w:val=""/>
      <w:lvlJc w:val="left"/>
      <w:pPr>
        <w:ind w:left="3280" w:hanging="360"/>
      </w:pPr>
      <w:rPr>
        <w:rFonts w:ascii="Symbol" w:hAnsi="Symbol" w:hint="default"/>
      </w:rPr>
    </w:lvl>
    <w:lvl w:ilvl="4" w:tplc="040C0003" w:tentative="1">
      <w:start w:val="1"/>
      <w:numFmt w:val="bullet"/>
      <w:lvlText w:val="o"/>
      <w:lvlJc w:val="left"/>
      <w:pPr>
        <w:ind w:left="4000" w:hanging="360"/>
      </w:pPr>
      <w:rPr>
        <w:rFonts w:ascii="Courier New" w:hAnsi="Courier New" w:hint="default"/>
      </w:rPr>
    </w:lvl>
    <w:lvl w:ilvl="5" w:tplc="040C0005" w:tentative="1">
      <w:start w:val="1"/>
      <w:numFmt w:val="bullet"/>
      <w:lvlText w:val=""/>
      <w:lvlJc w:val="left"/>
      <w:pPr>
        <w:ind w:left="4720" w:hanging="360"/>
      </w:pPr>
      <w:rPr>
        <w:rFonts w:ascii="Wingdings" w:hAnsi="Wingdings" w:hint="default"/>
      </w:rPr>
    </w:lvl>
    <w:lvl w:ilvl="6" w:tplc="040C0001" w:tentative="1">
      <w:start w:val="1"/>
      <w:numFmt w:val="bullet"/>
      <w:lvlText w:val=""/>
      <w:lvlJc w:val="left"/>
      <w:pPr>
        <w:ind w:left="5440" w:hanging="360"/>
      </w:pPr>
      <w:rPr>
        <w:rFonts w:ascii="Symbol" w:hAnsi="Symbol" w:hint="default"/>
      </w:rPr>
    </w:lvl>
    <w:lvl w:ilvl="7" w:tplc="040C0003" w:tentative="1">
      <w:start w:val="1"/>
      <w:numFmt w:val="bullet"/>
      <w:lvlText w:val="o"/>
      <w:lvlJc w:val="left"/>
      <w:pPr>
        <w:ind w:left="6160" w:hanging="360"/>
      </w:pPr>
      <w:rPr>
        <w:rFonts w:ascii="Courier New" w:hAnsi="Courier New" w:hint="default"/>
      </w:rPr>
    </w:lvl>
    <w:lvl w:ilvl="8" w:tplc="040C0005" w:tentative="1">
      <w:start w:val="1"/>
      <w:numFmt w:val="bullet"/>
      <w:lvlText w:val=""/>
      <w:lvlJc w:val="left"/>
      <w:pPr>
        <w:ind w:left="6880" w:hanging="360"/>
      </w:pPr>
      <w:rPr>
        <w:rFonts w:ascii="Wingdings" w:hAnsi="Wingdings" w:hint="default"/>
      </w:rPr>
    </w:lvl>
  </w:abstractNum>
  <w:abstractNum w:abstractNumId="29">
    <w:nsid w:val="73FA0EBF"/>
    <w:multiLevelType w:val="hybridMultilevel"/>
    <w:tmpl w:val="DFE4EB90"/>
    <w:lvl w:ilvl="0" w:tplc="8E98FA0C">
      <w:start w:val="2"/>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74762570"/>
    <w:multiLevelType w:val="hybridMultilevel"/>
    <w:tmpl w:val="0DDCFD0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nsid w:val="78E1175B"/>
    <w:multiLevelType w:val="hybridMultilevel"/>
    <w:tmpl w:val="C18EE944"/>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nsid w:val="7FF8120A"/>
    <w:multiLevelType w:val="hybridMultilevel"/>
    <w:tmpl w:val="BE1A6AA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7"/>
  </w:num>
  <w:num w:numId="2">
    <w:abstractNumId w:val="2"/>
  </w:num>
  <w:num w:numId="3">
    <w:abstractNumId w:val="1"/>
  </w:num>
  <w:num w:numId="4">
    <w:abstractNumId w:val="6"/>
  </w:num>
  <w:num w:numId="5">
    <w:abstractNumId w:val="15"/>
  </w:num>
  <w:num w:numId="6">
    <w:abstractNumId w:val="28"/>
  </w:num>
  <w:num w:numId="7">
    <w:abstractNumId w:val="29"/>
  </w:num>
  <w:num w:numId="8">
    <w:abstractNumId w:val="3"/>
  </w:num>
  <w:num w:numId="9">
    <w:abstractNumId w:val="10"/>
  </w:num>
  <w:num w:numId="10">
    <w:abstractNumId w:val="22"/>
  </w:num>
  <w:num w:numId="11">
    <w:abstractNumId w:val="5"/>
  </w:num>
  <w:num w:numId="12">
    <w:abstractNumId w:val="13"/>
  </w:num>
  <w:num w:numId="13">
    <w:abstractNumId w:val="9"/>
  </w:num>
  <w:num w:numId="14">
    <w:abstractNumId w:val="7"/>
  </w:num>
  <w:num w:numId="15">
    <w:abstractNumId w:val="20"/>
  </w:num>
  <w:num w:numId="16">
    <w:abstractNumId w:val="31"/>
  </w:num>
  <w:num w:numId="17">
    <w:abstractNumId w:val="16"/>
  </w:num>
  <w:num w:numId="18">
    <w:abstractNumId w:val="4"/>
  </w:num>
  <w:num w:numId="19">
    <w:abstractNumId w:val="30"/>
  </w:num>
  <w:num w:numId="20">
    <w:abstractNumId w:val="14"/>
  </w:num>
  <w:num w:numId="21">
    <w:abstractNumId w:val="0"/>
  </w:num>
  <w:num w:numId="22">
    <w:abstractNumId w:val="8"/>
  </w:num>
  <w:num w:numId="23">
    <w:abstractNumId w:val="21"/>
  </w:num>
  <w:num w:numId="24">
    <w:abstractNumId w:val="11"/>
  </w:num>
  <w:num w:numId="25">
    <w:abstractNumId w:val="26"/>
  </w:num>
  <w:num w:numId="26">
    <w:abstractNumId w:val="27"/>
  </w:num>
  <w:num w:numId="27">
    <w:abstractNumId w:val="18"/>
  </w:num>
  <w:num w:numId="28">
    <w:abstractNumId w:val="19"/>
  </w:num>
  <w:num w:numId="29">
    <w:abstractNumId w:val="32"/>
  </w:num>
  <w:num w:numId="30">
    <w:abstractNumId w:val="25"/>
  </w:num>
  <w:num w:numId="31">
    <w:abstractNumId w:val="12"/>
  </w:num>
  <w:num w:numId="32">
    <w:abstractNumId w:val="23"/>
  </w:num>
  <w:num w:numId="33">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9"/>
  <w:proofState w:spelling="clean" w:grammar="clean"/>
  <w:defaultTabStop w:val="708"/>
  <w:hyphenationZone w:val="425"/>
  <w:characterSpacingControl w:val="doNotCompress"/>
  <w:footnotePr>
    <w:footnote w:id="-1"/>
    <w:footnote w:id="0"/>
  </w:footnotePr>
  <w:endnotePr>
    <w:endnote w:id="-1"/>
    <w:endnote w:id="0"/>
  </w:endnotePr>
  <w:compat/>
  <w:rsids>
    <w:rsidRoot w:val="00CF1CBD"/>
    <w:rsid w:val="0000228A"/>
    <w:rsid w:val="0000559B"/>
    <w:rsid w:val="00005C80"/>
    <w:rsid w:val="00006B37"/>
    <w:rsid w:val="000270AE"/>
    <w:rsid w:val="00046018"/>
    <w:rsid w:val="00060D6F"/>
    <w:rsid w:val="00080584"/>
    <w:rsid w:val="00084A72"/>
    <w:rsid w:val="00092299"/>
    <w:rsid w:val="000C20E6"/>
    <w:rsid w:val="000D0963"/>
    <w:rsid w:val="000D5C1B"/>
    <w:rsid w:val="000D7FB7"/>
    <w:rsid w:val="000E4334"/>
    <w:rsid w:val="000E59C8"/>
    <w:rsid w:val="000E6E11"/>
    <w:rsid w:val="000F1C3A"/>
    <w:rsid w:val="000F5A94"/>
    <w:rsid w:val="001148A2"/>
    <w:rsid w:val="00117321"/>
    <w:rsid w:val="00121BA9"/>
    <w:rsid w:val="0013462D"/>
    <w:rsid w:val="00142C43"/>
    <w:rsid w:val="00160B30"/>
    <w:rsid w:val="00171DED"/>
    <w:rsid w:val="001761C3"/>
    <w:rsid w:val="00177EB1"/>
    <w:rsid w:val="00181944"/>
    <w:rsid w:val="001831C6"/>
    <w:rsid w:val="00191590"/>
    <w:rsid w:val="00193D26"/>
    <w:rsid w:val="001A2A47"/>
    <w:rsid w:val="001A7875"/>
    <w:rsid w:val="001B6B65"/>
    <w:rsid w:val="001C5FCB"/>
    <w:rsid w:val="001D12E9"/>
    <w:rsid w:val="001E14C1"/>
    <w:rsid w:val="001E6ECF"/>
    <w:rsid w:val="001F148A"/>
    <w:rsid w:val="001F1639"/>
    <w:rsid w:val="00232FE0"/>
    <w:rsid w:val="00233789"/>
    <w:rsid w:val="00236049"/>
    <w:rsid w:val="00237FFE"/>
    <w:rsid w:val="00255728"/>
    <w:rsid w:val="00264526"/>
    <w:rsid w:val="00277CD6"/>
    <w:rsid w:val="00287998"/>
    <w:rsid w:val="00295026"/>
    <w:rsid w:val="002B464A"/>
    <w:rsid w:val="002C5628"/>
    <w:rsid w:val="002D68F9"/>
    <w:rsid w:val="002E2A13"/>
    <w:rsid w:val="002F5984"/>
    <w:rsid w:val="00307CA9"/>
    <w:rsid w:val="00321863"/>
    <w:rsid w:val="00326BE3"/>
    <w:rsid w:val="00336909"/>
    <w:rsid w:val="0034626C"/>
    <w:rsid w:val="003468FB"/>
    <w:rsid w:val="003476CF"/>
    <w:rsid w:val="0035212D"/>
    <w:rsid w:val="00362BA4"/>
    <w:rsid w:val="00362E52"/>
    <w:rsid w:val="00375316"/>
    <w:rsid w:val="00397AFB"/>
    <w:rsid w:val="003B4F0C"/>
    <w:rsid w:val="003D4FA4"/>
    <w:rsid w:val="003D69A5"/>
    <w:rsid w:val="00412F3A"/>
    <w:rsid w:val="0043226F"/>
    <w:rsid w:val="00442627"/>
    <w:rsid w:val="0044443D"/>
    <w:rsid w:val="0045053C"/>
    <w:rsid w:val="00460A2C"/>
    <w:rsid w:val="00467481"/>
    <w:rsid w:val="00470D5C"/>
    <w:rsid w:val="00470ED0"/>
    <w:rsid w:val="00474403"/>
    <w:rsid w:val="004827E2"/>
    <w:rsid w:val="00491B7B"/>
    <w:rsid w:val="0049588C"/>
    <w:rsid w:val="004B78C0"/>
    <w:rsid w:val="004D0644"/>
    <w:rsid w:val="004D0B9C"/>
    <w:rsid w:val="004D24D4"/>
    <w:rsid w:val="004D4D8F"/>
    <w:rsid w:val="004E69C1"/>
    <w:rsid w:val="005038E9"/>
    <w:rsid w:val="00506EBE"/>
    <w:rsid w:val="00510B99"/>
    <w:rsid w:val="00512044"/>
    <w:rsid w:val="00516B49"/>
    <w:rsid w:val="00520627"/>
    <w:rsid w:val="005229B8"/>
    <w:rsid w:val="00532465"/>
    <w:rsid w:val="00535768"/>
    <w:rsid w:val="005415C1"/>
    <w:rsid w:val="005647E0"/>
    <w:rsid w:val="00565070"/>
    <w:rsid w:val="00576A57"/>
    <w:rsid w:val="00577C44"/>
    <w:rsid w:val="005A4342"/>
    <w:rsid w:val="005B1408"/>
    <w:rsid w:val="005C2FCA"/>
    <w:rsid w:val="005C5295"/>
    <w:rsid w:val="005C7018"/>
    <w:rsid w:val="005E4C6D"/>
    <w:rsid w:val="005E6B69"/>
    <w:rsid w:val="00620F63"/>
    <w:rsid w:val="006413FB"/>
    <w:rsid w:val="00643C27"/>
    <w:rsid w:val="006442D6"/>
    <w:rsid w:val="0064703D"/>
    <w:rsid w:val="0065512C"/>
    <w:rsid w:val="006604C0"/>
    <w:rsid w:val="00662220"/>
    <w:rsid w:val="006712C4"/>
    <w:rsid w:val="00682914"/>
    <w:rsid w:val="00691314"/>
    <w:rsid w:val="0069239E"/>
    <w:rsid w:val="006A14B9"/>
    <w:rsid w:val="006A5326"/>
    <w:rsid w:val="006A6482"/>
    <w:rsid w:val="006A673E"/>
    <w:rsid w:val="006B1E32"/>
    <w:rsid w:val="006B5449"/>
    <w:rsid w:val="006B5B10"/>
    <w:rsid w:val="006C50C0"/>
    <w:rsid w:val="006C56EC"/>
    <w:rsid w:val="006F0F5F"/>
    <w:rsid w:val="006F5A61"/>
    <w:rsid w:val="007148E1"/>
    <w:rsid w:val="00714D76"/>
    <w:rsid w:val="007323CB"/>
    <w:rsid w:val="00751A4C"/>
    <w:rsid w:val="00751CE1"/>
    <w:rsid w:val="007526BB"/>
    <w:rsid w:val="00764812"/>
    <w:rsid w:val="007745D4"/>
    <w:rsid w:val="007802D9"/>
    <w:rsid w:val="00791E29"/>
    <w:rsid w:val="007A36F5"/>
    <w:rsid w:val="007A4A86"/>
    <w:rsid w:val="007A5648"/>
    <w:rsid w:val="007C2EC3"/>
    <w:rsid w:val="007D0ABA"/>
    <w:rsid w:val="007D26E3"/>
    <w:rsid w:val="007D509D"/>
    <w:rsid w:val="007E5768"/>
    <w:rsid w:val="007F50C0"/>
    <w:rsid w:val="008031EC"/>
    <w:rsid w:val="00815ED0"/>
    <w:rsid w:val="00817138"/>
    <w:rsid w:val="00824E6F"/>
    <w:rsid w:val="00841571"/>
    <w:rsid w:val="00860FD8"/>
    <w:rsid w:val="008746BE"/>
    <w:rsid w:val="0088010D"/>
    <w:rsid w:val="00881A17"/>
    <w:rsid w:val="008908A2"/>
    <w:rsid w:val="00890B5B"/>
    <w:rsid w:val="00890F8E"/>
    <w:rsid w:val="008B2F62"/>
    <w:rsid w:val="008C4534"/>
    <w:rsid w:val="008C6834"/>
    <w:rsid w:val="008D593B"/>
    <w:rsid w:val="008F10A6"/>
    <w:rsid w:val="008F751A"/>
    <w:rsid w:val="009034A9"/>
    <w:rsid w:val="00912AC7"/>
    <w:rsid w:val="009172B3"/>
    <w:rsid w:val="00927051"/>
    <w:rsid w:val="00942073"/>
    <w:rsid w:val="00951201"/>
    <w:rsid w:val="009526A8"/>
    <w:rsid w:val="00962EC8"/>
    <w:rsid w:val="00967CC6"/>
    <w:rsid w:val="00977609"/>
    <w:rsid w:val="00991D5F"/>
    <w:rsid w:val="00994272"/>
    <w:rsid w:val="00997C2D"/>
    <w:rsid w:val="00A05B43"/>
    <w:rsid w:val="00A151E5"/>
    <w:rsid w:val="00A16A11"/>
    <w:rsid w:val="00A24CB9"/>
    <w:rsid w:val="00A360A6"/>
    <w:rsid w:val="00A4504B"/>
    <w:rsid w:val="00A66049"/>
    <w:rsid w:val="00A7222E"/>
    <w:rsid w:val="00A90E7C"/>
    <w:rsid w:val="00A918D0"/>
    <w:rsid w:val="00AA2FC4"/>
    <w:rsid w:val="00AA3C91"/>
    <w:rsid w:val="00AA3E4B"/>
    <w:rsid w:val="00AA5267"/>
    <w:rsid w:val="00AA79FF"/>
    <w:rsid w:val="00AB2E19"/>
    <w:rsid w:val="00AD59EB"/>
    <w:rsid w:val="00AE7975"/>
    <w:rsid w:val="00B00D67"/>
    <w:rsid w:val="00B243FF"/>
    <w:rsid w:val="00B24754"/>
    <w:rsid w:val="00B24A1D"/>
    <w:rsid w:val="00B3099D"/>
    <w:rsid w:val="00B41A76"/>
    <w:rsid w:val="00B45801"/>
    <w:rsid w:val="00B616A4"/>
    <w:rsid w:val="00B6228A"/>
    <w:rsid w:val="00B877E0"/>
    <w:rsid w:val="00B92B8C"/>
    <w:rsid w:val="00B9665B"/>
    <w:rsid w:val="00BA1E33"/>
    <w:rsid w:val="00BA2413"/>
    <w:rsid w:val="00BB4247"/>
    <w:rsid w:val="00BB4E40"/>
    <w:rsid w:val="00BB6228"/>
    <w:rsid w:val="00BD42B7"/>
    <w:rsid w:val="00BE311B"/>
    <w:rsid w:val="00BE5919"/>
    <w:rsid w:val="00BF10E0"/>
    <w:rsid w:val="00BF4769"/>
    <w:rsid w:val="00C026C0"/>
    <w:rsid w:val="00C02A97"/>
    <w:rsid w:val="00C21788"/>
    <w:rsid w:val="00C23D7B"/>
    <w:rsid w:val="00C2560D"/>
    <w:rsid w:val="00C43A46"/>
    <w:rsid w:val="00C60BBB"/>
    <w:rsid w:val="00C66F3C"/>
    <w:rsid w:val="00C7019B"/>
    <w:rsid w:val="00C72259"/>
    <w:rsid w:val="00C7639A"/>
    <w:rsid w:val="00C854A8"/>
    <w:rsid w:val="00C90FB4"/>
    <w:rsid w:val="00C94AC9"/>
    <w:rsid w:val="00C94F10"/>
    <w:rsid w:val="00CA11CF"/>
    <w:rsid w:val="00CB2B93"/>
    <w:rsid w:val="00CB2E97"/>
    <w:rsid w:val="00CC2409"/>
    <w:rsid w:val="00CD18AD"/>
    <w:rsid w:val="00CD7C68"/>
    <w:rsid w:val="00CF1CBD"/>
    <w:rsid w:val="00CF302E"/>
    <w:rsid w:val="00CF6076"/>
    <w:rsid w:val="00D02BE8"/>
    <w:rsid w:val="00D03380"/>
    <w:rsid w:val="00D16621"/>
    <w:rsid w:val="00D222D8"/>
    <w:rsid w:val="00D26A53"/>
    <w:rsid w:val="00D308AB"/>
    <w:rsid w:val="00D54675"/>
    <w:rsid w:val="00D546A0"/>
    <w:rsid w:val="00D5745F"/>
    <w:rsid w:val="00D57A70"/>
    <w:rsid w:val="00D77AE8"/>
    <w:rsid w:val="00D859E0"/>
    <w:rsid w:val="00DA2944"/>
    <w:rsid w:val="00DB59B3"/>
    <w:rsid w:val="00DC4B0F"/>
    <w:rsid w:val="00DF5BE1"/>
    <w:rsid w:val="00E10563"/>
    <w:rsid w:val="00E2009A"/>
    <w:rsid w:val="00E34EC4"/>
    <w:rsid w:val="00E355D9"/>
    <w:rsid w:val="00E46649"/>
    <w:rsid w:val="00E471C8"/>
    <w:rsid w:val="00E54287"/>
    <w:rsid w:val="00E55F95"/>
    <w:rsid w:val="00E63810"/>
    <w:rsid w:val="00E7679E"/>
    <w:rsid w:val="00E849E8"/>
    <w:rsid w:val="00E912BB"/>
    <w:rsid w:val="00E94DE6"/>
    <w:rsid w:val="00E95682"/>
    <w:rsid w:val="00EB5D8A"/>
    <w:rsid w:val="00EB724B"/>
    <w:rsid w:val="00EC540B"/>
    <w:rsid w:val="00EC58DB"/>
    <w:rsid w:val="00ED0DAF"/>
    <w:rsid w:val="00EF2081"/>
    <w:rsid w:val="00EF340C"/>
    <w:rsid w:val="00F0161C"/>
    <w:rsid w:val="00F01F9C"/>
    <w:rsid w:val="00F134D5"/>
    <w:rsid w:val="00F140C3"/>
    <w:rsid w:val="00F31EFD"/>
    <w:rsid w:val="00F32B8B"/>
    <w:rsid w:val="00F44545"/>
    <w:rsid w:val="00F46F5A"/>
    <w:rsid w:val="00F73048"/>
    <w:rsid w:val="00F82176"/>
    <w:rsid w:val="00F85513"/>
    <w:rsid w:val="00FA2A18"/>
    <w:rsid w:val="00FA2EC2"/>
    <w:rsid w:val="00FA507E"/>
    <w:rsid w:val="00FA66CA"/>
    <w:rsid w:val="00FB0853"/>
    <w:rsid w:val="00FB17B9"/>
    <w:rsid w:val="00FB1DAF"/>
    <w:rsid w:val="00FB2D16"/>
    <w:rsid w:val="00FD68A1"/>
    <w:rsid w:val="00FE5362"/>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Calibr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1CBD"/>
    <w:pPr>
      <w:jc w:val="both"/>
    </w:pPr>
    <w:rPr>
      <w:rFonts w:ascii="Calibri" w:hAnsi="Calibri" w:cs="Times New Roman"/>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autoRedefine/>
    <w:uiPriority w:val="1"/>
    <w:qFormat/>
    <w:rsid w:val="006C56EC"/>
    <w:pPr>
      <w:spacing w:after="0" w:line="240" w:lineRule="auto"/>
    </w:pPr>
    <w:rPr>
      <w:rFonts w:ascii="Cambria" w:hAnsi="Cambria" w:cs="Times New Roman"/>
      <w:bCs/>
      <w:noProof/>
      <w:color w:val="000000" w:themeColor="text1"/>
      <w:sz w:val="24"/>
      <w:szCs w:val="24"/>
      <w:lang w:eastAsia="fr-FR"/>
    </w:rPr>
  </w:style>
  <w:style w:type="table" w:styleId="Grilledutableau">
    <w:name w:val="Table Grid"/>
    <w:basedOn w:val="TableauNormal"/>
    <w:uiPriority w:val="59"/>
    <w:rsid w:val="00C722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76481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64812"/>
    <w:rPr>
      <w:rFonts w:ascii="Tahoma" w:hAnsi="Tahoma" w:cs="Tahoma"/>
      <w:sz w:val="16"/>
      <w:szCs w:val="16"/>
    </w:rPr>
  </w:style>
  <w:style w:type="paragraph" w:styleId="Corpsdetexte">
    <w:name w:val="Body Text"/>
    <w:basedOn w:val="Normal"/>
    <w:link w:val="CorpsdetexteCar"/>
    <w:unhideWhenUsed/>
    <w:rsid w:val="00662220"/>
    <w:pPr>
      <w:spacing w:after="0" w:line="240" w:lineRule="auto"/>
    </w:pPr>
    <w:rPr>
      <w:rFonts w:ascii="Times New Roman" w:eastAsia="Times New Roman" w:hAnsi="Times New Roman"/>
      <w:sz w:val="24"/>
      <w:szCs w:val="20"/>
      <w:lang w:eastAsia="fr-FR"/>
    </w:rPr>
  </w:style>
  <w:style w:type="character" w:customStyle="1" w:styleId="CorpsdetexteCar">
    <w:name w:val="Corps de texte Car"/>
    <w:basedOn w:val="Policepardfaut"/>
    <w:link w:val="Corpsdetexte"/>
    <w:rsid w:val="00662220"/>
    <w:rPr>
      <w:rFonts w:ascii="Times New Roman" w:eastAsia="Times New Roman" w:hAnsi="Times New Roman" w:cs="Times New Roman"/>
      <w:sz w:val="24"/>
      <w:szCs w:val="20"/>
      <w:lang w:eastAsia="fr-FR"/>
    </w:rPr>
  </w:style>
  <w:style w:type="paragraph" w:styleId="Paragraphedeliste">
    <w:name w:val="List Paragraph"/>
    <w:basedOn w:val="Normal"/>
    <w:uiPriority w:val="34"/>
    <w:qFormat/>
    <w:rsid w:val="00375316"/>
    <w:pPr>
      <w:ind w:left="720"/>
      <w:contextualSpacing/>
    </w:pPr>
    <w:rPr>
      <w:rFonts w:ascii="Times New Roman" w:hAnsi="Times New Roman"/>
    </w:rPr>
  </w:style>
  <w:style w:type="character" w:styleId="Lienhypertexte">
    <w:name w:val="Hyperlink"/>
    <w:basedOn w:val="Policepardfaut"/>
    <w:uiPriority w:val="99"/>
    <w:unhideWhenUsed/>
    <w:rsid w:val="001E14C1"/>
    <w:rPr>
      <w:color w:val="0000FF" w:themeColor="hyperlink"/>
      <w:u w:val="single"/>
    </w:rPr>
  </w:style>
  <w:style w:type="character" w:styleId="Lienhypertextesuivivisit">
    <w:name w:val="FollowedHyperlink"/>
    <w:basedOn w:val="Policepardfaut"/>
    <w:uiPriority w:val="99"/>
    <w:semiHidden/>
    <w:unhideWhenUsed/>
    <w:rsid w:val="00BD42B7"/>
    <w:rPr>
      <w:color w:val="800080" w:themeColor="followedHyperlink"/>
      <w:u w:val="single"/>
    </w:rPr>
  </w:style>
  <w:style w:type="character" w:customStyle="1" w:styleId="lien">
    <w:name w:val="lien"/>
    <w:basedOn w:val="Policepardfaut"/>
    <w:rsid w:val="003468FB"/>
  </w:style>
  <w:style w:type="paragraph" w:styleId="NormalWeb">
    <w:name w:val="Normal (Web)"/>
    <w:basedOn w:val="Normal"/>
    <w:uiPriority w:val="99"/>
    <w:unhideWhenUsed/>
    <w:rsid w:val="00C2560D"/>
    <w:pPr>
      <w:spacing w:before="100" w:beforeAutospacing="1" w:after="100" w:afterAutospacing="1" w:line="240" w:lineRule="auto"/>
      <w:jc w:val="left"/>
    </w:pPr>
    <w:rPr>
      <w:rFonts w:ascii="Times" w:hAnsi="Times"/>
      <w:szCs w:val="20"/>
      <w:lang w:eastAsia="fr-FR"/>
    </w:rPr>
  </w:style>
  <w:style w:type="character" w:customStyle="1" w:styleId="spipnoteref">
    <w:name w:val="spip_note_ref"/>
    <w:basedOn w:val="Policepardfaut"/>
    <w:rsid w:val="001F148A"/>
  </w:style>
  <w:style w:type="character" w:customStyle="1" w:styleId="glmot">
    <w:name w:val="gl_mot"/>
    <w:basedOn w:val="Policepardfaut"/>
    <w:rsid w:val="001F148A"/>
  </w:style>
  <w:style w:type="paragraph" w:styleId="En-tte">
    <w:name w:val="header"/>
    <w:basedOn w:val="Normal"/>
    <w:link w:val="En-tteCar"/>
    <w:uiPriority w:val="99"/>
    <w:unhideWhenUsed/>
    <w:rsid w:val="00EB5D8A"/>
    <w:pPr>
      <w:tabs>
        <w:tab w:val="center" w:pos="4536"/>
        <w:tab w:val="right" w:pos="9072"/>
      </w:tabs>
      <w:spacing w:after="0" w:line="240" w:lineRule="auto"/>
    </w:pPr>
  </w:style>
  <w:style w:type="character" w:customStyle="1" w:styleId="En-tteCar">
    <w:name w:val="En-tête Car"/>
    <w:basedOn w:val="Policepardfaut"/>
    <w:link w:val="En-tte"/>
    <w:uiPriority w:val="99"/>
    <w:rsid w:val="00EB5D8A"/>
    <w:rPr>
      <w:rFonts w:ascii="Calibri" w:hAnsi="Calibri" w:cs="Times New Roman"/>
      <w:sz w:val="20"/>
    </w:rPr>
  </w:style>
  <w:style w:type="paragraph" w:styleId="Pieddepage">
    <w:name w:val="footer"/>
    <w:basedOn w:val="Normal"/>
    <w:link w:val="PieddepageCar"/>
    <w:uiPriority w:val="99"/>
    <w:unhideWhenUsed/>
    <w:rsid w:val="00EB5D8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B5D8A"/>
    <w:rPr>
      <w:rFonts w:ascii="Calibri" w:hAnsi="Calibri" w:cs="Times New Roman"/>
      <w:sz w:val="20"/>
    </w:rPr>
  </w:style>
  <w:style w:type="character" w:customStyle="1" w:styleId="UnresolvedMention">
    <w:name w:val="Unresolved Mention"/>
    <w:basedOn w:val="Policepardfaut"/>
    <w:uiPriority w:val="99"/>
    <w:semiHidden/>
    <w:unhideWhenUsed/>
    <w:rsid w:val="00AA3E4B"/>
    <w:rPr>
      <w:color w:val="605E5C"/>
      <w:shd w:val="clear" w:color="auto" w:fill="E1DFDD"/>
    </w:rPr>
  </w:style>
  <w:style w:type="character" w:styleId="Textedelespacerserv">
    <w:name w:val="Placeholder Text"/>
    <w:basedOn w:val="Policepardfaut"/>
    <w:uiPriority w:val="99"/>
    <w:semiHidden/>
    <w:rsid w:val="0044443D"/>
    <w:rPr>
      <w:color w:val="808080"/>
    </w:rPr>
  </w:style>
  <w:style w:type="table" w:customStyle="1" w:styleId="TableNormal">
    <w:name w:val="Table Normal"/>
    <w:uiPriority w:val="2"/>
    <w:semiHidden/>
    <w:unhideWhenUsed/>
    <w:qFormat/>
    <w:rsid w:val="006C50C0"/>
    <w:pPr>
      <w:widowControl w:val="0"/>
      <w:autoSpaceDE w:val="0"/>
      <w:autoSpaceDN w:val="0"/>
      <w:spacing w:after="0" w:line="240" w:lineRule="auto"/>
    </w:pPr>
    <w:rPr>
      <w:rFonts w:eastAsia="Times New Roman"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6C50C0"/>
    <w:pPr>
      <w:widowControl w:val="0"/>
      <w:autoSpaceDE w:val="0"/>
      <w:autoSpaceDN w:val="0"/>
      <w:spacing w:after="0" w:line="240" w:lineRule="auto"/>
      <w:jc w:val="center"/>
    </w:pPr>
    <w:rPr>
      <w:rFonts w:ascii="Arial" w:eastAsia="Times New Roman" w:hAnsi="Arial" w:cs="Arial"/>
      <w:sz w:val="22"/>
      <w:lang w:eastAsia="fr-FR"/>
    </w:rPr>
  </w:style>
</w:styles>
</file>

<file path=word/webSettings.xml><?xml version="1.0" encoding="utf-8"?>
<w:webSettings xmlns:r="http://schemas.openxmlformats.org/officeDocument/2006/relationships" xmlns:w="http://schemas.openxmlformats.org/wordprocessingml/2006/main">
  <w:divs>
    <w:div w:id="565382398">
      <w:bodyDiv w:val="1"/>
      <w:marLeft w:val="0"/>
      <w:marRight w:val="0"/>
      <w:marTop w:val="0"/>
      <w:marBottom w:val="0"/>
      <w:divBdr>
        <w:top w:val="none" w:sz="0" w:space="0" w:color="auto"/>
        <w:left w:val="none" w:sz="0" w:space="0" w:color="auto"/>
        <w:bottom w:val="none" w:sz="0" w:space="0" w:color="auto"/>
        <w:right w:val="none" w:sz="0" w:space="0" w:color="auto"/>
      </w:divBdr>
      <w:divsChild>
        <w:div w:id="747847296">
          <w:marLeft w:val="0"/>
          <w:marRight w:val="0"/>
          <w:marTop w:val="0"/>
          <w:marBottom w:val="0"/>
          <w:divBdr>
            <w:top w:val="none" w:sz="0" w:space="0" w:color="auto"/>
            <w:left w:val="none" w:sz="0" w:space="0" w:color="auto"/>
            <w:bottom w:val="none" w:sz="0" w:space="0" w:color="auto"/>
            <w:right w:val="none" w:sz="0" w:space="0" w:color="auto"/>
          </w:divBdr>
        </w:div>
        <w:div w:id="1358966201">
          <w:marLeft w:val="0"/>
          <w:marRight w:val="0"/>
          <w:marTop w:val="0"/>
          <w:marBottom w:val="0"/>
          <w:divBdr>
            <w:top w:val="none" w:sz="0" w:space="0" w:color="auto"/>
            <w:left w:val="none" w:sz="0" w:space="0" w:color="auto"/>
            <w:bottom w:val="none" w:sz="0" w:space="0" w:color="auto"/>
            <w:right w:val="none" w:sz="0" w:space="0" w:color="auto"/>
          </w:divBdr>
        </w:div>
      </w:divsChild>
    </w:div>
    <w:div w:id="583880256">
      <w:bodyDiv w:val="1"/>
      <w:marLeft w:val="0"/>
      <w:marRight w:val="0"/>
      <w:marTop w:val="0"/>
      <w:marBottom w:val="0"/>
      <w:divBdr>
        <w:top w:val="none" w:sz="0" w:space="0" w:color="auto"/>
        <w:left w:val="none" w:sz="0" w:space="0" w:color="auto"/>
        <w:bottom w:val="none" w:sz="0" w:space="0" w:color="auto"/>
        <w:right w:val="none" w:sz="0" w:space="0" w:color="auto"/>
      </w:divBdr>
      <w:divsChild>
        <w:div w:id="517816042">
          <w:marLeft w:val="0"/>
          <w:marRight w:val="0"/>
          <w:marTop w:val="0"/>
          <w:marBottom w:val="0"/>
          <w:divBdr>
            <w:top w:val="none" w:sz="0" w:space="0" w:color="auto"/>
            <w:left w:val="none" w:sz="0" w:space="0" w:color="auto"/>
            <w:bottom w:val="none" w:sz="0" w:space="0" w:color="auto"/>
            <w:right w:val="none" w:sz="0" w:space="0" w:color="auto"/>
          </w:divBdr>
          <w:divsChild>
            <w:div w:id="573900084">
              <w:marLeft w:val="0"/>
              <w:marRight w:val="0"/>
              <w:marTop w:val="0"/>
              <w:marBottom w:val="0"/>
              <w:divBdr>
                <w:top w:val="none" w:sz="0" w:space="0" w:color="auto"/>
                <w:left w:val="none" w:sz="0" w:space="0" w:color="auto"/>
                <w:bottom w:val="none" w:sz="0" w:space="0" w:color="auto"/>
                <w:right w:val="none" w:sz="0" w:space="0" w:color="auto"/>
              </w:divBdr>
              <w:divsChild>
                <w:div w:id="641932578">
                  <w:marLeft w:val="0"/>
                  <w:marRight w:val="0"/>
                  <w:marTop w:val="0"/>
                  <w:marBottom w:val="0"/>
                  <w:divBdr>
                    <w:top w:val="none" w:sz="0" w:space="0" w:color="auto"/>
                    <w:left w:val="none" w:sz="0" w:space="0" w:color="auto"/>
                    <w:bottom w:val="none" w:sz="0" w:space="0" w:color="auto"/>
                    <w:right w:val="none" w:sz="0" w:space="0" w:color="auto"/>
                  </w:divBdr>
                  <w:divsChild>
                    <w:div w:id="1876455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1883740">
      <w:bodyDiv w:val="1"/>
      <w:marLeft w:val="0"/>
      <w:marRight w:val="0"/>
      <w:marTop w:val="0"/>
      <w:marBottom w:val="0"/>
      <w:divBdr>
        <w:top w:val="none" w:sz="0" w:space="0" w:color="auto"/>
        <w:left w:val="none" w:sz="0" w:space="0" w:color="auto"/>
        <w:bottom w:val="none" w:sz="0" w:space="0" w:color="auto"/>
        <w:right w:val="none" w:sz="0" w:space="0" w:color="auto"/>
      </w:divBdr>
    </w:div>
    <w:div w:id="649479891">
      <w:bodyDiv w:val="1"/>
      <w:marLeft w:val="0"/>
      <w:marRight w:val="0"/>
      <w:marTop w:val="0"/>
      <w:marBottom w:val="0"/>
      <w:divBdr>
        <w:top w:val="none" w:sz="0" w:space="0" w:color="auto"/>
        <w:left w:val="none" w:sz="0" w:space="0" w:color="auto"/>
        <w:bottom w:val="none" w:sz="0" w:space="0" w:color="auto"/>
        <w:right w:val="none" w:sz="0" w:space="0" w:color="auto"/>
      </w:divBdr>
      <w:divsChild>
        <w:div w:id="2098667099">
          <w:marLeft w:val="0"/>
          <w:marRight w:val="0"/>
          <w:marTop w:val="0"/>
          <w:marBottom w:val="0"/>
          <w:divBdr>
            <w:top w:val="none" w:sz="0" w:space="0" w:color="auto"/>
            <w:left w:val="none" w:sz="0" w:space="0" w:color="auto"/>
            <w:bottom w:val="none" w:sz="0" w:space="0" w:color="auto"/>
            <w:right w:val="none" w:sz="0" w:space="0" w:color="auto"/>
          </w:divBdr>
          <w:divsChild>
            <w:div w:id="770593194">
              <w:marLeft w:val="0"/>
              <w:marRight w:val="0"/>
              <w:marTop w:val="0"/>
              <w:marBottom w:val="0"/>
              <w:divBdr>
                <w:top w:val="none" w:sz="0" w:space="0" w:color="auto"/>
                <w:left w:val="none" w:sz="0" w:space="0" w:color="auto"/>
                <w:bottom w:val="none" w:sz="0" w:space="0" w:color="auto"/>
                <w:right w:val="none" w:sz="0" w:space="0" w:color="auto"/>
              </w:divBdr>
              <w:divsChild>
                <w:div w:id="816193065">
                  <w:marLeft w:val="0"/>
                  <w:marRight w:val="0"/>
                  <w:marTop w:val="0"/>
                  <w:marBottom w:val="0"/>
                  <w:divBdr>
                    <w:top w:val="none" w:sz="0" w:space="0" w:color="auto"/>
                    <w:left w:val="none" w:sz="0" w:space="0" w:color="auto"/>
                    <w:bottom w:val="none" w:sz="0" w:space="0" w:color="auto"/>
                    <w:right w:val="none" w:sz="0" w:space="0" w:color="auto"/>
                  </w:divBdr>
                  <w:divsChild>
                    <w:div w:id="952977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6075889">
      <w:bodyDiv w:val="1"/>
      <w:marLeft w:val="0"/>
      <w:marRight w:val="0"/>
      <w:marTop w:val="0"/>
      <w:marBottom w:val="0"/>
      <w:divBdr>
        <w:top w:val="none" w:sz="0" w:space="0" w:color="auto"/>
        <w:left w:val="none" w:sz="0" w:space="0" w:color="auto"/>
        <w:bottom w:val="none" w:sz="0" w:space="0" w:color="auto"/>
        <w:right w:val="none" w:sz="0" w:space="0" w:color="auto"/>
      </w:divBdr>
      <w:divsChild>
        <w:div w:id="1374187038">
          <w:marLeft w:val="0"/>
          <w:marRight w:val="0"/>
          <w:marTop w:val="0"/>
          <w:marBottom w:val="0"/>
          <w:divBdr>
            <w:top w:val="none" w:sz="0" w:space="0" w:color="auto"/>
            <w:left w:val="none" w:sz="0" w:space="0" w:color="auto"/>
            <w:bottom w:val="none" w:sz="0" w:space="0" w:color="auto"/>
            <w:right w:val="none" w:sz="0" w:space="0" w:color="auto"/>
          </w:divBdr>
          <w:divsChild>
            <w:div w:id="993022343">
              <w:marLeft w:val="0"/>
              <w:marRight w:val="0"/>
              <w:marTop w:val="0"/>
              <w:marBottom w:val="0"/>
              <w:divBdr>
                <w:top w:val="none" w:sz="0" w:space="0" w:color="auto"/>
                <w:left w:val="none" w:sz="0" w:space="0" w:color="auto"/>
                <w:bottom w:val="none" w:sz="0" w:space="0" w:color="auto"/>
                <w:right w:val="none" w:sz="0" w:space="0" w:color="auto"/>
              </w:divBdr>
              <w:divsChild>
                <w:div w:id="1144349591">
                  <w:marLeft w:val="0"/>
                  <w:marRight w:val="0"/>
                  <w:marTop w:val="0"/>
                  <w:marBottom w:val="0"/>
                  <w:divBdr>
                    <w:top w:val="none" w:sz="0" w:space="0" w:color="auto"/>
                    <w:left w:val="none" w:sz="0" w:space="0" w:color="auto"/>
                    <w:bottom w:val="none" w:sz="0" w:space="0" w:color="auto"/>
                    <w:right w:val="none" w:sz="0" w:space="0" w:color="auto"/>
                  </w:divBdr>
                  <w:divsChild>
                    <w:div w:id="364329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7959932">
      <w:bodyDiv w:val="1"/>
      <w:marLeft w:val="0"/>
      <w:marRight w:val="0"/>
      <w:marTop w:val="0"/>
      <w:marBottom w:val="0"/>
      <w:divBdr>
        <w:top w:val="none" w:sz="0" w:space="0" w:color="auto"/>
        <w:left w:val="none" w:sz="0" w:space="0" w:color="auto"/>
        <w:bottom w:val="none" w:sz="0" w:space="0" w:color="auto"/>
        <w:right w:val="none" w:sz="0" w:space="0" w:color="auto"/>
      </w:divBdr>
    </w:div>
    <w:div w:id="865679420">
      <w:bodyDiv w:val="1"/>
      <w:marLeft w:val="0"/>
      <w:marRight w:val="0"/>
      <w:marTop w:val="0"/>
      <w:marBottom w:val="0"/>
      <w:divBdr>
        <w:top w:val="none" w:sz="0" w:space="0" w:color="auto"/>
        <w:left w:val="none" w:sz="0" w:space="0" w:color="auto"/>
        <w:bottom w:val="none" w:sz="0" w:space="0" w:color="auto"/>
        <w:right w:val="none" w:sz="0" w:space="0" w:color="auto"/>
      </w:divBdr>
    </w:div>
    <w:div w:id="928537831">
      <w:bodyDiv w:val="1"/>
      <w:marLeft w:val="0"/>
      <w:marRight w:val="0"/>
      <w:marTop w:val="0"/>
      <w:marBottom w:val="0"/>
      <w:divBdr>
        <w:top w:val="none" w:sz="0" w:space="0" w:color="auto"/>
        <w:left w:val="none" w:sz="0" w:space="0" w:color="auto"/>
        <w:bottom w:val="none" w:sz="0" w:space="0" w:color="auto"/>
        <w:right w:val="none" w:sz="0" w:space="0" w:color="auto"/>
      </w:divBdr>
    </w:div>
    <w:div w:id="1028146529">
      <w:bodyDiv w:val="1"/>
      <w:marLeft w:val="0"/>
      <w:marRight w:val="0"/>
      <w:marTop w:val="0"/>
      <w:marBottom w:val="0"/>
      <w:divBdr>
        <w:top w:val="none" w:sz="0" w:space="0" w:color="auto"/>
        <w:left w:val="none" w:sz="0" w:space="0" w:color="auto"/>
        <w:bottom w:val="none" w:sz="0" w:space="0" w:color="auto"/>
        <w:right w:val="none" w:sz="0" w:space="0" w:color="auto"/>
      </w:divBdr>
      <w:divsChild>
        <w:div w:id="1130705481">
          <w:marLeft w:val="0"/>
          <w:marRight w:val="0"/>
          <w:marTop w:val="0"/>
          <w:marBottom w:val="0"/>
          <w:divBdr>
            <w:top w:val="none" w:sz="0" w:space="0" w:color="auto"/>
            <w:left w:val="none" w:sz="0" w:space="0" w:color="auto"/>
            <w:bottom w:val="none" w:sz="0" w:space="0" w:color="auto"/>
            <w:right w:val="none" w:sz="0" w:space="0" w:color="auto"/>
          </w:divBdr>
          <w:divsChild>
            <w:div w:id="2052533119">
              <w:marLeft w:val="0"/>
              <w:marRight w:val="0"/>
              <w:marTop w:val="0"/>
              <w:marBottom w:val="0"/>
              <w:divBdr>
                <w:top w:val="none" w:sz="0" w:space="0" w:color="auto"/>
                <w:left w:val="none" w:sz="0" w:space="0" w:color="auto"/>
                <w:bottom w:val="none" w:sz="0" w:space="0" w:color="auto"/>
                <w:right w:val="none" w:sz="0" w:space="0" w:color="auto"/>
              </w:divBdr>
              <w:divsChild>
                <w:div w:id="1059284819">
                  <w:marLeft w:val="0"/>
                  <w:marRight w:val="0"/>
                  <w:marTop w:val="0"/>
                  <w:marBottom w:val="0"/>
                  <w:divBdr>
                    <w:top w:val="none" w:sz="0" w:space="0" w:color="auto"/>
                    <w:left w:val="none" w:sz="0" w:space="0" w:color="auto"/>
                    <w:bottom w:val="none" w:sz="0" w:space="0" w:color="auto"/>
                    <w:right w:val="none" w:sz="0" w:space="0" w:color="auto"/>
                  </w:divBdr>
                  <w:divsChild>
                    <w:div w:id="87818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847505">
      <w:bodyDiv w:val="1"/>
      <w:marLeft w:val="0"/>
      <w:marRight w:val="0"/>
      <w:marTop w:val="0"/>
      <w:marBottom w:val="0"/>
      <w:divBdr>
        <w:top w:val="none" w:sz="0" w:space="0" w:color="auto"/>
        <w:left w:val="none" w:sz="0" w:space="0" w:color="auto"/>
        <w:bottom w:val="none" w:sz="0" w:space="0" w:color="auto"/>
        <w:right w:val="none" w:sz="0" w:space="0" w:color="auto"/>
      </w:divBdr>
    </w:div>
    <w:div w:id="1249458562">
      <w:bodyDiv w:val="1"/>
      <w:marLeft w:val="0"/>
      <w:marRight w:val="0"/>
      <w:marTop w:val="0"/>
      <w:marBottom w:val="0"/>
      <w:divBdr>
        <w:top w:val="none" w:sz="0" w:space="0" w:color="auto"/>
        <w:left w:val="none" w:sz="0" w:space="0" w:color="auto"/>
        <w:bottom w:val="none" w:sz="0" w:space="0" w:color="auto"/>
        <w:right w:val="none" w:sz="0" w:space="0" w:color="auto"/>
      </w:divBdr>
      <w:divsChild>
        <w:div w:id="292713242">
          <w:marLeft w:val="0"/>
          <w:marRight w:val="0"/>
          <w:marTop w:val="0"/>
          <w:marBottom w:val="0"/>
          <w:divBdr>
            <w:top w:val="none" w:sz="0" w:space="0" w:color="auto"/>
            <w:left w:val="none" w:sz="0" w:space="0" w:color="auto"/>
            <w:bottom w:val="none" w:sz="0" w:space="0" w:color="auto"/>
            <w:right w:val="none" w:sz="0" w:space="0" w:color="auto"/>
          </w:divBdr>
          <w:divsChild>
            <w:div w:id="619804010">
              <w:marLeft w:val="0"/>
              <w:marRight w:val="0"/>
              <w:marTop w:val="0"/>
              <w:marBottom w:val="0"/>
              <w:divBdr>
                <w:top w:val="none" w:sz="0" w:space="0" w:color="auto"/>
                <w:left w:val="none" w:sz="0" w:space="0" w:color="auto"/>
                <w:bottom w:val="none" w:sz="0" w:space="0" w:color="auto"/>
                <w:right w:val="none" w:sz="0" w:space="0" w:color="auto"/>
              </w:divBdr>
              <w:divsChild>
                <w:div w:id="1984921500">
                  <w:marLeft w:val="0"/>
                  <w:marRight w:val="0"/>
                  <w:marTop w:val="0"/>
                  <w:marBottom w:val="0"/>
                  <w:divBdr>
                    <w:top w:val="none" w:sz="0" w:space="0" w:color="auto"/>
                    <w:left w:val="none" w:sz="0" w:space="0" w:color="auto"/>
                    <w:bottom w:val="none" w:sz="0" w:space="0" w:color="auto"/>
                    <w:right w:val="none" w:sz="0" w:space="0" w:color="auto"/>
                  </w:divBdr>
                  <w:divsChild>
                    <w:div w:id="209558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8496370">
      <w:bodyDiv w:val="1"/>
      <w:marLeft w:val="0"/>
      <w:marRight w:val="0"/>
      <w:marTop w:val="0"/>
      <w:marBottom w:val="0"/>
      <w:divBdr>
        <w:top w:val="none" w:sz="0" w:space="0" w:color="auto"/>
        <w:left w:val="none" w:sz="0" w:space="0" w:color="auto"/>
        <w:bottom w:val="none" w:sz="0" w:space="0" w:color="auto"/>
        <w:right w:val="none" w:sz="0" w:space="0" w:color="auto"/>
      </w:divBdr>
    </w:div>
    <w:div w:id="1840457880">
      <w:bodyDiv w:val="1"/>
      <w:marLeft w:val="0"/>
      <w:marRight w:val="0"/>
      <w:marTop w:val="0"/>
      <w:marBottom w:val="0"/>
      <w:divBdr>
        <w:top w:val="none" w:sz="0" w:space="0" w:color="auto"/>
        <w:left w:val="none" w:sz="0" w:space="0" w:color="auto"/>
        <w:bottom w:val="none" w:sz="0" w:space="0" w:color="auto"/>
        <w:right w:val="none" w:sz="0" w:space="0" w:color="auto"/>
      </w:divBdr>
    </w:div>
    <w:div w:id="2038966671">
      <w:bodyDiv w:val="1"/>
      <w:marLeft w:val="0"/>
      <w:marRight w:val="0"/>
      <w:marTop w:val="0"/>
      <w:marBottom w:val="0"/>
      <w:divBdr>
        <w:top w:val="none" w:sz="0" w:space="0" w:color="auto"/>
        <w:left w:val="none" w:sz="0" w:space="0" w:color="auto"/>
        <w:bottom w:val="none" w:sz="0" w:space="0" w:color="auto"/>
        <w:right w:val="none" w:sz="0" w:space="0" w:color="auto"/>
      </w:divBdr>
      <w:divsChild>
        <w:div w:id="1862359513">
          <w:marLeft w:val="0"/>
          <w:marRight w:val="0"/>
          <w:marTop w:val="0"/>
          <w:marBottom w:val="0"/>
          <w:divBdr>
            <w:top w:val="none" w:sz="0" w:space="0" w:color="auto"/>
            <w:left w:val="none" w:sz="0" w:space="0" w:color="auto"/>
            <w:bottom w:val="none" w:sz="0" w:space="0" w:color="auto"/>
            <w:right w:val="none" w:sz="0" w:space="0" w:color="auto"/>
          </w:divBdr>
          <w:divsChild>
            <w:div w:id="104348038">
              <w:marLeft w:val="0"/>
              <w:marRight w:val="0"/>
              <w:marTop w:val="0"/>
              <w:marBottom w:val="0"/>
              <w:divBdr>
                <w:top w:val="none" w:sz="0" w:space="0" w:color="auto"/>
                <w:left w:val="none" w:sz="0" w:space="0" w:color="auto"/>
                <w:bottom w:val="none" w:sz="0" w:space="0" w:color="auto"/>
                <w:right w:val="none" w:sz="0" w:space="0" w:color="auto"/>
              </w:divBdr>
              <w:divsChild>
                <w:div w:id="312370170">
                  <w:marLeft w:val="0"/>
                  <w:marRight w:val="0"/>
                  <w:marTop w:val="0"/>
                  <w:marBottom w:val="0"/>
                  <w:divBdr>
                    <w:top w:val="none" w:sz="0" w:space="0" w:color="auto"/>
                    <w:left w:val="none" w:sz="0" w:space="0" w:color="auto"/>
                    <w:bottom w:val="none" w:sz="0" w:space="0" w:color="auto"/>
                    <w:right w:val="none" w:sz="0" w:space="0" w:color="auto"/>
                  </w:divBdr>
                  <w:divsChild>
                    <w:div w:id="42041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huffingtonpost.fr/remy-oudghiri/les-jeunes-de-mai-68-voulaient-changer-le-monde-ceux-de-2018-veulent-le-reparer_a_23419984/"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4237C9-514C-49E9-AC64-58E0027A7C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2738</Words>
  <Characters>15062</Characters>
  <Application>Microsoft Office Word</Application>
  <DocSecurity>0</DocSecurity>
  <Lines>125</Lines>
  <Paragraphs>35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Nicolas</dc:creator>
  <cp:lastModifiedBy>BRUNO</cp:lastModifiedBy>
  <cp:revision>2</cp:revision>
  <cp:lastPrinted>2015-10-03T07:27:00Z</cp:lastPrinted>
  <dcterms:created xsi:type="dcterms:W3CDTF">2022-04-13T07:21:00Z</dcterms:created>
  <dcterms:modified xsi:type="dcterms:W3CDTF">2022-04-13T07:21:00Z</dcterms:modified>
</cp:coreProperties>
</file>