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A35123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Quels sont les caractéristiques contemporaines et les facteurs de la mobilité sociale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1F4502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Comment expliquer la mobilité sociale</w:t>
            </w:r>
            <w:r w:rsidR="00AE638D">
              <w:rPr>
                <w:sz w:val="36"/>
                <w:szCs w:val="36"/>
                <w:lang w:eastAsia="en-US"/>
              </w:rPr>
              <w:t> ?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115351" w:rsidRPr="00902B78" w:rsidRDefault="0011535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1F4502">
        <w:rPr>
          <w:rFonts w:ascii="Calibri Light" w:hAnsi="Calibri Light" w:cs="Calibri Light"/>
          <w:sz w:val="32"/>
          <w:szCs w:val="32"/>
        </w:rPr>
        <w:t>Qu’est-ce que la mobilité structurelle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2</w:t>
      </w:r>
      <w:r w:rsidR="00512970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1F4502">
        <w:rPr>
          <w:rFonts w:ascii="Calibri Light" w:hAnsi="Calibri Light" w:cs="Calibri Light"/>
          <w:sz w:val="32"/>
          <w:szCs w:val="32"/>
        </w:rPr>
        <w:t>Quelles transformations de la structure socioprofessionnelle ont engendré de la mobilité structurelle au cours de la seconde moitié du XXe siècle 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3 : </w:t>
      </w:r>
      <w:r w:rsidR="001F4502">
        <w:rPr>
          <w:rFonts w:ascii="Calibri Light" w:hAnsi="Calibri Light" w:cs="Calibri Light"/>
          <w:sz w:val="32"/>
          <w:szCs w:val="32"/>
        </w:rPr>
        <w:t>Comment calculer la mobilité structurelle à partir de la table des effectifs</w:t>
      </w:r>
      <w:r w:rsidR="00E322F9">
        <w:rPr>
          <w:rFonts w:ascii="Calibri Light" w:hAnsi="Calibri Light" w:cs="Calibri Light"/>
          <w:sz w:val="32"/>
          <w:szCs w:val="32"/>
        </w:rPr>
        <w:t> 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4</w:t>
      </w:r>
      <w:r w:rsidR="00CF1B79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1F4502">
        <w:rPr>
          <w:rFonts w:ascii="Calibri Light" w:hAnsi="Calibri Light" w:cs="Calibri Light"/>
          <w:sz w:val="32"/>
          <w:szCs w:val="32"/>
        </w:rPr>
        <w:t xml:space="preserve">Mettre en relation les 3 termes suivants : </w:t>
      </w:r>
      <w:r w:rsidR="001F4502" w:rsidRPr="001F4502">
        <w:rPr>
          <w:rFonts w:ascii="Calibri Light" w:hAnsi="Calibri Light" w:cs="Calibri Light"/>
          <w:i/>
          <w:iCs/>
          <w:sz w:val="32"/>
          <w:szCs w:val="32"/>
        </w:rPr>
        <w:t>mobilité totale, mobilité structurelle, mobilité nette.</w:t>
      </w:r>
    </w:p>
    <w:p w:rsidR="008422BB" w:rsidRPr="00CF1B79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5 : </w:t>
      </w:r>
      <w:r w:rsidR="001F4502">
        <w:rPr>
          <w:rFonts w:ascii="Calibri Light" w:hAnsi="Calibri Light" w:cs="Calibri Light"/>
          <w:sz w:val="32"/>
          <w:szCs w:val="32"/>
        </w:rPr>
        <w:t>À quoi correspond la mobilité nette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6 : </w:t>
      </w:r>
      <w:r w:rsidR="00B930D0">
        <w:rPr>
          <w:rFonts w:ascii="Calibri Light" w:hAnsi="Calibri Light" w:cs="Calibri Light"/>
          <w:sz w:val="32"/>
          <w:szCs w:val="32"/>
        </w:rPr>
        <w:t>Quelles sont les différentes ressources dont sont dotés les individus</w:t>
      </w:r>
      <w:r w:rsidR="00E322F9">
        <w:rPr>
          <w:rFonts w:ascii="Calibri Light" w:hAnsi="Calibri Light" w:cs="Calibri Light"/>
          <w:sz w:val="32"/>
          <w:szCs w:val="32"/>
        </w:rPr>
        <w:t>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Pr="00CF1B79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7 : </w:t>
      </w:r>
      <w:r w:rsidR="00B930D0">
        <w:rPr>
          <w:rFonts w:ascii="Calibri Light" w:hAnsi="Calibri Light" w:cs="Calibri Light"/>
          <w:sz w:val="32"/>
          <w:szCs w:val="32"/>
        </w:rPr>
        <w:t xml:space="preserve">Pour Pierre Bourdieu, quelle est la conséquence de l’inégale dotation des individus en </w:t>
      </w:r>
      <w:r w:rsidR="00E211A6">
        <w:rPr>
          <w:rFonts w:ascii="Calibri Light" w:hAnsi="Calibri Light" w:cs="Calibri Light"/>
          <w:sz w:val="32"/>
          <w:szCs w:val="32"/>
        </w:rPr>
        <w:t>capitaux</w:t>
      </w:r>
      <w:r w:rsidR="00E322F9">
        <w:rPr>
          <w:rFonts w:ascii="Calibri Light" w:hAnsi="Calibri Light" w:cs="Calibri Light"/>
          <w:sz w:val="32"/>
          <w:szCs w:val="32"/>
        </w:rPr>
        <w:t xml:space="preserve"> ? </w:t>
      </w:r>
    </w:p>
    <w:p w:rsidR="00902B78" w:rsidRPr="00CF1B79" w:rsidRDefault="00902B78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11441F" w:rsidRPr="00CF1B79" w:rsidRDefault="0011441F" w:rsidP="0011441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8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="00E211A6">
        <w:rPr>
          <w:rFonts w:ascii="Calibri Light" w:hAnsi="Calibri Light" w:cs="Calibri Light"/>
          <w:sz w:val="32"/>
          <w:szCs w:val="32"/>
        </w:rPr>
        <w:t>Pourquoi peut-on dire que la mobilité sociale dépend de la configuration familiale</w:t>
      </w:r>
      <w:r w:rsidRPr="00CF1B79">
        <w:rPr>
          <w:rFonts w:ascii="Calibri Light" w:hAnsi="Calibri Light" w:cs="Calibri Light"/>
          <w:sz w:val="32"/>
          <w:szCs w:val="32"/>
        </w:rPr>
        <w:t> ?</w:t>
      </w:r>
    </w:p>
    <w:p w:rsidR="009B763A" w:rsidRPr="00140662" w:rsidRDefault="009B763A" w:rsidP="009B763A">
      <w:pPr>
        <w:pStyle w:val="Paragraphedeliste"/>
        <w:spacing w:after="160" w:line="259" w:lineRule="auto"/>
        <w:ind w:left="0"/>
        <w:jc w:val="left"/>
      </w:pPr>
    </w:p>
    <w:p w:rsidR="00E211A6" w:rsidRPr="00CF1B79" w:rsidRDefault="00E211A6" w:rsidP="00E211A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9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 xml:space="preserve">Qu’est-ce que la fluidité sociale ? </w:t>
      </w:r>
    </w:p>
    <w:p w:rsidR="00E211A6" w:rsidRPr="00CF1B79" w:rsidRDefault="00E211A6" w:rsidP="00E211A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E211A6" w:rsidRPr="00CF1B79" w:rsidRDefault="00E211A6" w:rsidP="00E211A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10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 xml:space="preserve">Une société plus mobile est-elle nécessairement plus fluide ? </w:t>
      </w:r>
    </w:p>
    <w:p w:rsidR="00E211A6" w:rsidRPr="00CF1B79" w:rsidRDefault="00E211A6" w:rsidP="00E211A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E211A6" w:rsidRPr="00CF1B79" w:rsidRDefault="00E211A6" w:rsidP="00E211A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11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>Comment calcule-t-on la fluidité sociale</w:t>
      </w:r>
      <w:r w:rsidRPr="00CF1B79">
        <w:rPr>
          <w:rFonts w:ascii="Calibri Light" w:hAnsi="Calibri Light" w:cs="Calibri Light"/>
          <w:sz w:val="32"/>
          <w:szCs w:val="32"/>
        </w:rPr>
        <w:t> ?</w:t>
      </w:r>
    </w:p>
    <w:p w:rsidR="00902B78" w:rsidRPr="00CF1B79" w:rsidRDefault="00902B78" w:rsidP="00DF1AE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sectPr w:rsidR="00902B78" w:rsidRPr="00CF1B7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>
    <w:useFELayout/>
  </w:compat>
  <w:rsids>
    <w:rsidRoot w:val="00824F4D"/>
    <w:rsid w:val="0011441F"/>
    <w:rsid w:val="00115351"/>
    <w:rsid w:val="001F4502"/>
    <w:rsid w:val="002D0048"/>
    <w:rsid w:val="00310606"/>
    <w:rsid w:val="003A4034"/>
    <w:rsid w:val="00440EFC"/>
    <w:rsid w:val="004978C3"/>
    <w:rsid w:val="004E5E52"/>
    <w:rsid w:val="00512970"/>
    <w:rsid w:val="00754904"/>
    <w:rsid w:val="00824F4D"/>
    <w:rsid w:val="008422BB"/>
    <w:rsid w:val="00902B78"/>
    <w:rsid w:val="009413C9"/>
    <w:rsid w:val="009B763A"/>
    <w:rsid w:val="00A35123"/>
    <w:rsid w:val="00AE638D"/>
    <w:rsid w:val="00B47AE2"/>
    <w:rsid w:val="00B930D0"/>
    <w:rsid w:val="00BD78D5"/>
    <w:rsid w:val="00C87291"/>
    <w:rsid w:val="00CF1B79"/>
    <w:rsid w:val="00D61AEB"/>
    <w:rsid w:val="00DF1AEA"/>
    <w:rsid w:val="00E20F97"/>
    <w:rsid w:val="00E211A6"/>
    <w:rsid w:val="00E322F9"/>
    <w:rsid w:val="00E94C64"/>
    <w:rsid w:val="00EE6BB4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character" w:customStyle="1" w:styleId="Mentionnonrsolue">
    <w:name w:val="Mention non résolue"/>
    <w:uiPriority w:val="99"/>
    <w:semiHidden/>
    <w:unhideWhenUsed/>
    <w:rsid w:val="001153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2020-11-03T07:40:00Z</dcterms:created>
  <dcterms:modified xsi:type="dcterms:W3CDTF">2020-11-03T07:40:00Z</dcterms:modified>
</cp:coreProperties>
</file>