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0220D73" w14:textId="77777777" w:rsidR="00B679A3" w:rsidRPr="00B679A3" w:rsidRDefault="00B679A3" w:rsidP="00B679A3">
            <w:pPr>
              <w:pStyle w:val="Sansinterligne"/>
              <w:jc w:val="center"/>
              <w:rPr>
                <w:sz w:val="36"/>
                <w:szCs w:val="36"/>
              </w:rPr>
            </w:pPr>
            <w:r w:rsidRPr="00B679A3">
              <w:rPr>
                <w:sz w:val="36"/>
                <w:szCs w:val="36"/>
              </w:rPr>
              <w:t>Quelle est l’action de l’école sur les destins individuels et sur l’évolution de la société?</w:t>
            </w:r>
          </w:p>
          <w:p w14:paraId="30D8371A" w14:textId="3F7DE678" w:rsidR="00824F4D" w:rsidRPr="00DB3366" w:rsidRDefault="0014515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BF1588">
              <w:rPr>
                <w:sz w:val="36"/>
                <w:szCs w:val="36"/>
              </w:rPr>
              <w:t>3</w:t>
            </w:r>
            <w:r w:rsidR="00873BDC">
              <w:rPr>
                <w:sz w:val="36"/>
                <w:szCs w:val="36"/>
              </w:rPr>
              <w:t>/</w:t>
            </w:r>
            <w:r w:rsidR="00B679A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54511145" w14:textId="5BFED1B7" w:rsidR="00824F4D" w:rsidRDefault="00873BDC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Famille et inégalités scolaires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08E4C6B6" w14:textId="1C77EFDA" w:rsidR="00B679A3" w:rsidRDefault="00B679A3" w:rsidP="00C94775">
      <w:pPr>
        <w:pStyle w:val="Maliste"/>
      </w:pPr>
      <w:r>
        <w:t> </w:t>
      </w:r>
      <w:r w:rsidR="00FB0967">
        <w:t xml:space="preserve">Sur quoi peuvent porter les stratégies familiales pour favoriser la réussite des enfants ?  </w:t>
      </w:r>
    </w:p>
    <w:p w14:paraId="6D6E6322" w14:textId="6DCC21DB" w:rsidR="00BF1588" w:rsidRDefault="00C94775" w:rsidP="00BF1588">
      <w:pPr>
        <w:pStyle w:val="Maliste"/>
      </w:pPr>
      <w:r>
        <w:t> </w:t>
      </w:r>
      <w:r w:rsidR="00FB0967">
        <w:t xml:space="preserve">Sur quel type de calcul sont fondées les stratégies familiales ? </w:t>
      </w:r>
    </w:p>
    <w:p w14:paraId="2CDB6429" w14:textId="786658B9" w:rsidR="00F0620E" w:rsidRDefault="005A52F2" w:rsidP="00C94775">
      <w:pPr>
        <w:pStyle w:val="Maliste"/>
      </w:pPr>
      <w:r>
        <w:t xml:space="preserve"> </w:t>
      </w:r>
      <w:r w:rsidR="00FB0967">
        <w:t xml:space="preserve">Pourquoi ce calcul rationnel génère des inégalités scolaires ? </w:t>
      </w:r>
    </w:p>
    <w:p w14:paraId="7CAA9184" w14:textId="0966BC0E" w:rsidR="00FB0967" w:rsidRDefault="00FB0967" w:rsidP="00C94775">
      <w:pPr>
        <w:pStyle w:val="Maliste"/>
      </w:pPr>
      <w:r>
        <w:t xml:space="preserve"> Quelle stratégie aura tendance à privilégier une famille de milieu populaire ?  </w:t>
      </w:r>
    </w:p>
    <w:p w14:paraId="7A873232" w14:textId="4A277E32" w:rsidR="002F7764" w:rsidRDefault="002F7764" w:rsidP="00C94775">
      <w:pPr>
        <w:pStyle w:val="Maliste"/>
      </w:pPr>
      <w:r>
        <w:t xml:space="preserve"> Que signifie le capital culturel ? </w:t>
      </w:r>
    </w:p>
    <w:p w14:paraId="36509671" w14:textId="0A869F50" w:rsidR="002F7764" w:rsidRDefault="002F7764" w:rsidP="00C94775">
      <w:pPr>
        <w:pStyle w:val="Maliste"/>
      </w:pPr>
      <w:r>
        <w:t xml:space="preserve"> Quelles sont les 3 composantes du capital culturel ? </w:t>
      </w:r>
    </w:p>
    <w:p w14:paraId="7DC0FA1B" w14:textId="5724E7D1" w:rsidR="002F7764" w:rsidRDefault="002F7764" w:rsidP="00C94775">
      <w:pPr>
        <w:pStyle w:val="Maliste"/>
      </w:pPr>
      <w:r>
        <w:t xml:space="preserve"> Quel capital culturel transmettent les familles de milieux aisés ?  </w:t>
      </w:r>
    </w:p>
    <w:p w14:paraId="6EACD0B4" w14:textId="721A6809" w:rsidR="002F7764" w:rsidRDefault="002F7764" w:rsidP="00C94775">
      <w:pPr>
        <w:pStyle w:val="Maliste"/>
      </w:pPr>
      <w:r>
        <w:t xml:space="preserve"> Quel lien entre capital culturel et inégalité scolaire ? </w:t>
      </w:r>
    </w:p>
    <w:p w14:paraId="193132BF" w14:textId="77777777" w:rsidR="00873BDC" w:rsidRDefault="00873BDC" w:rsidP="00620296">
      <w:pPr>
        <w:pStyle w:val="Maliste"/>
        <w:numPr>
          <w:ilvl w:val="0"/>
          <w:numId w:val="0"/>
        </w:numPr>
        <w:spacing w:after="0"/>
        <w:ind w:left="357"/>
      </w:pPr>
    </w:p>
    <w:p w14:paraId="6459A31C" w14:textId="486C1AC2" w:rsidR="00CA45E0" w:rsidRDefault="00873BDC" w:rsidP="00C94775">
      <w:pPr>
        <w:pStyle w:val="Maliste"/>
      </w:pPr>
      <w:r>
        <w:t xml:space="preserve"> Que recouvre la notion d’investissements familiaux ? </w:t>
      </w:r>
    </w:p>
    <w:p w14:paraId="7493F135" w14:textId="77777777" w:rsidR="00873BDC" w:rsidRDefault="00873BDC" w:rsidP="00620296">
      <w:pPr>
        <w:pStyle w:val="Maliste"/>
        <w:numPr>
          <w:ilvl w:val="0"/>
          <w:numId w:val="0"/>
        </w:numPr>
        <w:spacing w:after="0"/>
        <w:ind w:left="357"/>
      </w:pPr>
    </w:p>
    <w:p w14:paraId="36A5B76F" w14:textId="2B6017B5" w:rsidR="00873BDC" w:rsidRDefault="00873BDC" w:rsidP="00873BDC">
      <w:pPr>
        <w:pStyle w:val="Maliste"/>
      </w:pPr>
      <w:r>
        <w:t xml:space="preserve">Donnez deux exemples de ressources mobilisées par la famille pour soutenir la réussite de leur enfant ? </w:t>
      </w:r>
    </w:p>
    <w:p w14:paraId="64298BF5" w14:textId="207A51BF" w:rsidR="00873BDC" w:rsidRDefault="00873BDC" w:rsidP="00873BDC">
      <w:pPr>
        <w:pStyle w:val="Maliste"/>
      </w:pPr>
      <w:r>
        <w:t xml:space="preserve"> Comment les investissements familiaux peuvent renforcer les inégalités scolaires ? </w:t>
      </w:r>
    </w:p>
    <w:sectPr w:rsidR="00873BDC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4515F"/>
    <w:rsid w:val="002F7764"/>
    <w:rsid w:val="003A4034"/>
    <w:rsid w:val="004E5E52"/>
    <w:rsid w:val="005A52F2"/>
    <w:rsid w:val="006169F9"/>
    <w:rsid w:val="00620296"/>
    <w:rsid w:val="00631D17"/>
    <w:rsid w:val="00824F4D"/>
    <w:rsid w:val="00873BDC"/>
    <w:rsid w:val="00881423"/>
    <w:rsid w:val="009B6C67"/>
    <w:rsid w:val="00AD69F5"/>
    <w:rsid w:val="00B679A3"/>
    <w:rsid w:val="00BF1588"/>
    <w:rsid w:val="00C87291"/>
    <w:rsid w:val="00C94775"/>
    <w:rsid w:val="00CA45E0"/>
    <w:rsid w:val="00D61AEB"/>
    <w:rsid w:val="00E20F97"/>
    <w:rsid w:val="00E3193B"/>
    <w:rsid w:val="00F0620E"/>
    <w:rsid w:val="00F71B59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3886CC7A-503E-4265-B4E6-757D4AC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nelly</cp:lastModifiedBy>
  <cp:revision>8</cp:revision>
  <dcterms:created xsi:type="dcterms:W3CDTF">2020-06-13T15:31:00Z</dcterms:created>
  <dcterms:modified xsi:type="dcterms:W3CDTF">2020-06-17T16:51:00Z</dcterms:modified>
</cp:coreProperties>
</file>