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F4D" w:rsidRPr="00287998" w14:paraId="471978C7" w14:textId="77777777" w:rsidTr="00631D17">
        <w:tc>
          <w:tcPr>
            <w:tcW w:w="10606" w:type="dxa"/>
          </w:tcPr>
          <w:p w14:paraId="23E17256" w14:textId="77777777" w:rsidR="00C247F5" w:rsidRPr="00C247F5" w:rsidRDefault="00C247F5" w:rsidP="00C247F5">
            <w:pPr>
              <w:pStyle w:val="Sansinterligne"/>
              <w:jc w:val="center"/>
              <w:rPr>
                <w:sz w:val="36"/>
                <w:szCs w:val="36"/>
              </w:rPr>
            </w:pPr>
            <w:r w:rsidRPr="00C247F5">
              <w:rPr>
                <w:sz w:val="36"/>
                <w:szCs w:val="36"/>
              </w:rPr>
              <w:t xml:space="preserve">Quels sont les fondements du commerce international et de l’internationalisation de la production ? </w:t>
            </w:r>
          </w:p>
          <w:p w14:paraId="71C6A2FB" w14:textId="77777777"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14:paraId="284BC497" w14:textId="05B04C95" w:rsidR="00647872" w:rsidRPr="00647872" w:rsidRDefault="00160E24" w:rsidP="00160E24">
            <w:pPr>
              <w:pStyle w:val="Sansinterligne"/>
              <w:jc w:val="center"/>
              <w:rPr>
                <w:bCs/>
                <w:sz w:val="36"/>
                <w:szCs w:val="36"/>
              </w:rPr>
            </w:pPr>
            <w:r w:rsidRPr="00160E24">
              <w:rPr>
                <w:bCs/>
                <w:sz w:val="36"/>
                <w:szCs w:val="36"/>
              </w:rPr>
              <w:t>Les échanges commerciaux internationaux entre pays comparables</w:t>
            </w:r>
            <w:r w:rsidR="00647872">
              <w:rPr>
                <w:bCs/>
                <w:sz w:val="36"/>
                <w:szCs w:val="36"/>
              </w:rPr>
              <w:t xml:space="preserve"> (</w:t>
            </w:r>
            <w:r>
              <w:rPr>
                <w:bCs/>
                <w:sz w:val="36"/>
                <w:szCs w:val="36"/>
              </w:rPr>
              <w:t>2</w:t>
            </w:r>
            <w:r w:rsidR="00647872">
              <w:rPr>
                <w:bCs/>
                <w:sz w:val="36"/>
                <w:szCs w:val="36"/>
              </w:rPr>
              <w:t>/5)</w:t>
            </w:r>
          </w:p>
          <w:p w14:paraId="451057E9" w14:textId="77777777"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14:paraId="1F09694D" w14:textId="06EEDD9F"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14:paraId="7A83CBCF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2D2EBC50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1D22AC0F" w14:textId="77777777" w:rsidR="00160E24" w:rsidRPr="00160E24" w:rsidRDefault="00160E24" w:rsidP="00160E24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160E24">
        <w:rPr>
          <w:rFonts w:ascii="Calibri Light" w:hAnsi="Calibri Light"/>
          <w:b/>
          <w:sz w:val="32"/>
          <w:szCs w:val="32"/>
        </w:rPr>
        <w:t xml:space="preserve">Qu’est-ce que </w:t>
      </w:r>
      <w:proofErr w:type="gramStart"/>
      <w:r w:rsidRPr="00160E24">
        <w:rPr>
          <w:rFonts w:ascii="Calibri Light" w:hAnsi="Calibri Light"/>
          <w:b/>
          <w:sz w:val="32"/>
          <w:szCs w:val="32"/>
        </w:rPr>
        <w:t>les échanges intra-branche</w:t>
      </w:r>
      <w:proofErr w:type="gramEnd"/>
      <w:r w:rsidRPr="00160E24">
        <w:rPr>
          <w:rFonts w:ascii="Calibri Light" w:hAnsi="Calibri Light"/>
          <w:b/>
          <w:sz w:val="32"/>
          <w:szCs w:val="32"/>
        </w:rPr>
        <w:t> ?</w:t>
      </w:r>
    </w:p>
    <w:p w14:paraId="562F6A5A" w14:textId="77777777" w:rsidR="00160E24" w:rsidRPr="00160E24" w:rsidRDefault="00160E24" w:rsidP="00160E24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160E24">
        <w:rPr>
          <w:rFonts w:ascii="Calibri Light" w:hAnsi="Calibri Light"/>
          <w:b/>
          <w:sz w:val="32"/>
          <w:szCs w:val="32"/>
        </w:rPr>
        <w:t xml:space="preserve">Pourquoi les différentes qualités des produits peuvent-elles engendrer </w:t>
      </w:r>
      <w:proofErr w:type="gramStart"/>
      <w:r w:rsidRPr="00160E24">
        <w:rPr>
          <w:rFonts w:ascii="Calibri Light" w:hAnsi="Calibri Light"/>
          <w:b/>
          <w:sz w:val="32"/>
          <w:szCs w:val="32"/>
        </w:rPr>
        <w:t>des échanges intra-branche</w:t>
      </w:r>
      <w:proofErr w:type="gramEnd"/>
      <w:r w:rsidRPr="00160E24">
        <w:rPr>
          <w:rFonts w:ascii="Calibri Light" w:hAnsi="Calibri Light"/>
          <w:b/>
          <w:sz w:val="32"/>
          <w:szCs w:val="32"/>
        </w:rPr>
        <w:t> ?</w:t>
      </w:r>
    </w:p>
    <w:p w14:paraId="740FF3A8" w14:textId="77777777" w:rsidR="00160E24" w:rsidRPr="00160E24" w:rsidRDefault="00160E24" w:rsidP="00160E24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160E24">
        <w:rPr>
          <w:rFonts w:ascii="Calibri Light" w:hAnsi="Calibri Light"/>
          <w:b/>
          <w:sz w:val="32"/>
          <w:szCs w:val="32"/>
        </w:rPr>
        <w:t xml:space="preserve">Pourquoi la différenciation des produits peut-elle engendrer </w:t>
      </w:r>
      <w:proofErr w:type="gramStart"/>
      <w:r w:rsidRPr="00160E24">
        <w:rPr>
          <w:rFonts w:ascii="Calibri Light" w:hAnsi="Calibri Light"/>
          <w:b/>
          <w:sz w:val="32"/>
          <w:szCs w:val="32"/>
        </w:rPr>
        <w:t>des échanges intra-branche</w:t>
      </w:r>
      <w:proofErr w:type="gramEnd"/>
      <w:r w:rsidRPr="00160E24">
        <w:rPr>
          <w:rFonts w:ascii="Calibri Light" w:hAnsi="Calibri Light"/>
          <w:b/>
          <w:sz w:val="32"/>
          <w:szCs w:val="32"/>
        </w:rPr>
        <w:t> ?</w:t>
      </w:r>
    </w:p>
    <w:p w14:paraId="230362A1" w14:textId="77777777" w:rsidR="00160E24" w:rsidRPr="00160E24" w:rsidRDefault="00160E24" w:rsidP="00160E24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160E24">
        <w:rPr>
          <w:rFonts w:ascii="Calibri Light" w:hAnsi="Calibri Light"/>
          <w:b/>
          <w:sz w:val="32"/>
          <w:szCs w:val="32"/>
        </w:rPr>
        <w:t>Qu’est-ce que la concurrence monopolistique ?</w:t>
      </w:r>
    </w:p>
    <w:p w14:paraId="53EB71DC" w14:textId="77777777" w:rsidR="00160E24" w:rsidRPr="00160E24" w:rsidRDefault="00160E24" w:rsidP="00160E24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160E24">
        <w:rPr>
          <w:rFonts w:ascii="Calibri Light" w:hAnsi="Calibri Light"/>
          <w:b/>
          <w:sz w:val="32"/>
          <w:szCs w:val="32"/>
        </w:rPr>
        <w:t>Pourquoi les économies d’échelle favorisent-elles les échanges intra-branche ?</w:t>
      </w:r>
    </w:p>
    <w:p w14:paraId="0A7BE7AE" w14:textId="77777777" w:rsidR="00160E24" w:rsidRPr="00160E24" w:rsidRDefault="00160E24" w:rsidP="00160E24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160E24">
        <w:rPr>
          <w:rFonts w:ascii="Calibri Light" w:hAnsi="Calibri Light"/>
          <w:b/>
          <w:sz w:val="32"/>
          <w:szCs w:val="32"/>
        </w:rPr>
        <w:t>Qu’est-ce qu’une chaîne de valeur ?</w:t>
      </w:r>
    </w:p>
    <w:p w14:paraId="4E73C11F" w14:textId="77777777" w:rsidR="00160E24" w:rsidRPr="00160E24" w:rsidRDefault="00160E24" w:rsidP="00160E24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160E24">
        <w:rPr>
          <w:rFonts w:ascii="Calibri Light" w:hAnsi="Calibri Light"/>
          <w:b/>
          <w:sz w:val="32"/>
          <w:szCs w:val="32"/>
        </w:rPr>
        <w:t>Qu’est-ce que la fragmentation de la chaîne de valeur ?</w:t>
      </w:r>
    </w:p>
    <w:p w14:paraId="0362A9AC" w14:textId="49C4A3F8" w:rsidR="003A4034" w:rsidRPr="00C247F5" w:rsidRDefault="00160E24" w:rsidP="00160E24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160E24">
        <w:rPr>
          <w:rFonts w:ascii="Calibri Light" w:hAnsi="Calibri Light"/>
          <w:b/>
          <w:sz w:val="32"/>
          <w:szCs w:val="32"/>
        </w:rPr>
        <w:t>Pourquoi la fragmentation de la chaîne de valeur peut-elle engendrer des échanges entre pays comparables ?</w:t>
      </w:r>
    </w:p>
    <w:sectPr w:rsidR="003A4034" w:rsidRPr="00C247F5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560727"/>
    <w:multiLevelType w:val="hybridMultilevel"/>
    <w:tmpl w:val="9AFE9F80"/>
    <w:lvl w:ilvl="0" w:tplc="DB98E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CC952" w:tentative="1">
      <w:start w:val="1"/>
      <w:numFmt w:val="lowerLetter"/>
      <w:lvlText w:val="%2."/>
      <w:lvlJc w:val="left"/>
      <w:pPr>
        <w:ind w:left="1440" w:hanging="360"/>
      </w:pPr>
    </w:lvl>
    <w:lvl w:ilvl="2" w:tplc="C7626E96" w:tentative="1">
      <w:start w:val="1"/>
      <w:numFmt w:val="lowerRoman"/>
      <w:lvlText w:val="%3."/>
      <w:lvlJc w:val="right"/>
      <w:pPr>
        <w:ind w:left="2160" w:hanging="180"/>
      </w:pPr>
    </w:lvl>
    <w:lvl w:ilvl="3" w:tplc="11F680CE" w:tentative="1">
      <w:start w:val="1"/>
      <w:numFmt w:val="decimal"/>
      <w:lvlText w:val="%4."/>
      <w:lvlJc w:val="left"/>
      <w:pPr>
        <w:ind w:left="2880" w:hanging="360"/>
      </w:pPr>
    </w:lvl>
    <w:lvl w:ilvl="4" w:tplc="C9A2C39E" w:tentative="1">
      <w:start w:val="1"/>
      <w:numFmt w:val="lowerLetter"/>
      <w:lvlText w:val="%5."/>
      <w:lvlJc w:val="left"/>
      <w:pPr>
        <w:ind w:left="3600" w:hanging="360"/>
      </w:pPr>
    </w:lvl>
    <w:lvl w:ilvl="5" w:tplc="0140663C" w:tentative="1">
      <w:start w:val="1"/>
      <w:numFmt w:val="lowerRoman"/>
      <w:lvlText w:val="%6."/>
      <w:lvlJc w:val="right"/>
      <w:pPr>
        <w:ind w:left="4320" w:hanging="180"/>
      </w:pPr>
    </w:lvl>
    <w:lvl w:ilvl="6" w:tplc="90B25FBC" w:tentative="1">
      <w:start w:val="1"/>
      <w:numFmt w:val="decimal"/>
      <w:lvlText w:val="%7."/>
      <w:lvlJc w:val="left"/>
      <w:pPr>
        <w:ind w:left="5040" w:hanging="360"/>
      </w:pPr>
    </w:lvl>
    <w:lvl w:ilvl="7" w:tplc="02BC5110" w:tentative="1">
      <w:start w:val="1"/>
      <w:numFmt w:val="lowerLetter"/>
      <w:lvlText w:val="%8."/>
      <w:lvlJc w:val="left"/>
      <w:pPr>
        <w:ind w:left="5760" w:hanging="360"/>
      </w:pPr>
    </w:lvl>
    <w:lvl w:ilvl="8" w:tplc="3DE62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74CF051E"/>
    <w:multiLevelType w:val="hybridMultilevel"/>
    <w:tmpl w:val="F12E1100"/>
    <w:lvl w:ilvl="0" w:tplc="09E6FAF0">
      <w:start w:val="1"/>
      <w:numFmt w:val="decimal"/>
      <w:lvlText w:val="%1."/>
      <w:lvlJc w:val="left"/>
      <w:pPr>
        <w:ind w:left="720" w:hanging="360"/>
      </w:pPr>
    </w:lvl>
    <w:lvl w:ilvl="1" w:tplc="50CE82D6" w:tentative="1">
      <w:start w:val="1"/>
      <w:numFmt w:val="lowerLetter"/>
      <w:lvlText w:val="%2."/>
      <w:lvlJc w:val="left"/>
      <w:pPr>
        <w:ind w:left="1440" w:hanging="360"/>
      </w:pPr>
    </w:lvl>
    <w:lvl w:ilvl="2" w:tplc="D5886B00" w:tentative="1">
      <w:start w:val="1"/>
      <w:numFmt w:val="lowerRoman"/>
      <w:lvlText w:val="%3."/>
      <w:lvlJc w:val="right"/>
      <w:pPr>
        <w:ind w:left="2160" w:hanging="180"/>
      </w:pPr>
    </w:lvl>
    <w:lvl w:ilvl="3" w:tplc="78DC1ED6" w:tentative="1">
      <w:start w:val="1"/>
      <w:numFmt w:val="decimal"/>
      <w:lvlText w:val="%4."/>
      <w:lvlJc w:val="left"/>
      <w:pPr>
        <w:ind w:left="2880" w:hanging="360"/>
      </w:pPr>
    </w:lvl>
    <w:lvl w:ilvl="4" w:tplc="37E0F422" w:tentative="1">
      <w:start w:val="1"/>
      <w:numFmt w:val="lowerLetter"/>
      <w:lvlText w:val="%5."/>
      <w:lvlJc w:val="left"/>
      <w:pPr>
        <w:ind w:left="3600" w:hanging="360"/>
      </w:pPr>
    </w:lvl>
    <w:lvl w:ilvl="5" w:tplc="7DE670C6" w:tentative="1">
      <w:start w:val="1"/>
      <w:numFmt w:val="lowerRoman"/>
      <w:lvlText w:val="%6."/>
      <w:lvlJc w:val="right"/>
      <w:pPr>
        <w:ind w:left="4320" w:hanging="180"/>
      </w:pPr>
    </w:lvl>
    <w:lvl w:ilvl="6" w:tplc="BBE00838" w:tentative="1">
      <w:start w:val="1"/>
      <w:numFmt w:val="decimal"/>
      <w:lvlText w:val="%7."/>
      <w:lvlJc w:val="left"/>
      <w:pPr>
        <w:ind w:left="5040" w:hanging="360"/>
      </w:pPr>
    </w:lvl>
    <w:lvl w:ilvl="7" w:tplc="B98808B4" w:tentative="1">
      <w:start w:val="1"/>
      <w:numFmt w:val="lowerLetter"/>
      <w:lvlText w:val="%8."/>
      <w:lvlJc w:val="left"/>
      <w:pPr>
        <w:ind w:left="5760" w:hanging="360"/>
      </w:pPr>
    </w:lvl>
    <w:lvl w:ilvl="8" w:tplc="35789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7C25DF"/>
    <w:multiLevelType w:val="hybridMultilevel"/>
    <w:tmpl w:val="ADFC2DB4"/>
    <w:lvl w:ilvl="0" w:tplc="AE44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4E4060" w:tentative="1">
      <w:start w:val="1"/>
      <w:numFmt w:val="lowerLetter"/>
      <w:lvlText w:val="%2."/>
      <w:lvlJc w:val="left"/>
      <w:pPr>
        <w:ind w:left="1440" w:hanging="360"/>
      </w:pPr>
    </w:lvl>
    <w:lvl w:ilvl="2" w:tplc="F072E84A" w:tentative="1">
      <w:start w:val="1"/>
      <w:numFmt w:val="lowerRoman"/>
      <w:lvlText w:val="%3."/>
      <w:lvlJc w:val="right"/>
      <w:pPr>
        <w:ind w:left="2160" w:hanging="180"/>
      </w:pPr>
    </w:lvl>
    <w:lvl w:ilvl="3" w:tplc="13A4C268" w:tentative="1">
      <w:start w:val="1"/>
      <w:numFmt w:val="decimal"/>
      <w:lvlText w:val="%4."/>
      <w:lvlJc w:val="left"/>
      <w:pPr>
        <w:ind w:left="2880" w:hanging="360"/>
      </w:pPr>
    </w:lvl>
    <w:lvl w:ilvl="4" w:tplc="AF9C9916" w:tentative="1">
      <w:start w:val="1"/>
      <w:numFmt w:val="lowerLetter"/>
      <w:lvlText w:val="%5."/>
      <w:lvlJc w:val="left"/>
      <w:pPr>
        <w:ind w:left="3600" w:hanging="360"/>
      </w:pPr>
    </w:lvl>
    <w:lvl w:ilvl="5" w:tplc="7DD48FE2" w:tentative="1">
      <w:start w:val="1"/>
      <w:numFmt w:val="lowerRoman"/>
      <w:lvlText w:val="%6."/>
      <w:lvlJc w:val="right"/>
      <w:pPr>
        <w:ind w:left="4320" w:hanging="180"/>
      </w:pPr>
    </w:lvl>
    <w:lvl w:ilvl="6" w:tplc="3A368170" w:tentative="1">
      <w:start w:val="1"/>
      <w:numFmt w:val="decimal"/>
      <w:lvlText w:val="%7."/>
      <w:lvlJc w:val="left"/>
      <w:pPr>
        <w:ind w:left="5040" w:hanging="360"/>
      </w:pPr>
    </w:lvl>
    <w:lvl w:ilvl="7" w:tplc="4B7AE04A" w:tentative="1">
      <w:start w:val="1"/>
      <w:numFmt w:val="lowerLetter"/>
      <w:lvlText w:val="%8."/>
      <w:lvlJc w:val="left"/>
      <w:pPr>
        <w:ind w:left="5760" w:hanging="360"/>
      </w:pPr>
    </w:lvl>
    <w:lvl w:ilvl="8" w:tplc="166C93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4D"/>
    <w:rsid w:val="00160E24"/>
    <w:rsid w:val="003A4034"/>
    <w:rsid w:val="003D1260"/>
    <w:rsid w:val="004E5E52"/>
    <w:rsid w:val="006169F9"/>
    <w:rsid w:val="00631D17"/>
    <w:rsid w:val="00647872"/>
    <w:rsid w:val="00824F4D"/>
    <w:rsid w:val="009B6C67"/>
    <w:rsid w:val="00C247F5"/>
    <w:rsid w:val="00C87291"/>
    <w:rsid w:val="00D61AEB"/>
    <w:rsid w:val="00E20F97"/>
    <w:rsid w:val="00F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D6FFF"/>
  <w14:defaultImageDpi w14:val="300"/>
  <w15:docId w15:val="{6DDC45E5-23A9-6F4D-A922-2DEBBC1B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Canope</dc:creator>
  <cp:keywords/>
  <dc:description/>
  <cp:lastModifiedBy>Hélène</cp:lastModifiedBy>
  <cp:revision>2</cp:revision>
  <dcterms:created xsi:type="dcterms:W3CDTF">2020-07-29T06:31:00Z</dcterms:created>
  <dcterms:modified xsi:type="dcterms:W3CDTF">2020-07-29T06:31:00Z</dcterms:modified>
</cp:coreProperties>
</file>