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6E2565" w:rsidRPr="00287998" w:rsidTr="00A24AA7">
        <w:tc>
          <w:tcPr>
            <w:tcW w:w="10606" w:type="dxa"/>
          </w:tcPr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 xml:space="preserve">Quels sont les sources et les défis de la croissance économique ? 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--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Quelles sont les sources de la productivité globale des facteurs (PGF) ?</w:t>
            </w:r>
            <w:r w:rsidRPr="006E2565">
              <w:rPr>
                <w:bCs/>
                <w:sz w:val="36"/>
                <w:szCs w:val="36"/>
              </w:rPr>
              <w:t xml:space="preserve"> (2/5)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 xml:space="preserve">-- 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Questionnaire sur la vidéo</w:t>
            </w:r>
          </w:p>
        </w:tc>
      </w:tr>
    </w:tbl>
    <w:p w:rsidR="006E2565" w:rsidRDefault="006E2565" w:rsidP="006E2565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E2565" w:rsidRDefault="006E2565" w:rsidP="006E2565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Quelles sont les trois grandes sources de la croissance économique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À quoi attribue-t-on les gains de pr</w:t>
      </w:r>
      <w:r>
        <w:rPr>
          <w:rFonts w:ascii="Calibri Light" w:hAnsi="Calibri Light" w:cs="Calibri Light"/>
          <w:sz w:val="32"/>
          <w:szCs w:val="32"/>
        </w:rPr>
        <w:t>o</w:t>
      </w:r>
      <w:r w:rsidRPr="006E2565">
        <w:rPr>
          <w:rFonts w:ascii="Calibri Light" w:hAnsi="Calibri Light" w:cs="Calibri Light"/>
          <w:sz w:val="32"/>
          <w:szCs w:val="32"/>
        </w:rPr>
        <w:t>ductivité globale des facteurs (PGF)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À quoi correspond le progrès technique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Pourquoi le progrès technique n'est-il pas soumis à la loi des rendements décroissants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Pourquoi des économistes comme Robert Solow considéraient-ils que la croissance économique était exogène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Qu'est-ce que la croissance endogène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Qu'est-ce qu'une croissance auto-entretenue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Comment peut-on définir une innovation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Quelle typologie des innovations proposait Joseph Schumpeter (1883-1950)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Pouvez-vous citer une autre typologie des innovations ?</w:t>
      </w:r>
    </w:p>
    <w:p w:rsidR="006E2565" w:rsidRPr="006E2565" w:rsidRDefault="006E2565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2565">
        <w:rPr>
          <w:rFonts w:ascii="Calibri Light" w:hAnsi="Calibri Light" w:cs="Calibri Light"/>
          <w:sz w:val="32"/>
          <w:szCs w:val="32"/>
        </w:rPr>
        <w:t>Expliquez la notion de « destruction créatrice » développée par Joseph Schumpeter ?</w:t>
      </w:r>
    </w:p>
    <w:sectPr w:rsidR="006E2565" w:rsidRPr="006E256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2565"/>
    <w:rsid w:val="00060975"/>
    <w:rsid w:val="006E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65"/>
    <w:pPr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E2565"/>
    <w:pPr>
      <w:spacing w:after="0" w:line="240" w:lineRule="auto"/>
    </w:pPr>
    <w:rPr>
      <w:rFonts w:ascii="Calibri Light" w:eastAsia="Calibri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E256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256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767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2022-03-17T10:56:00Z</dcterms:created>
  <dcterms:modified xsi:type="dcterms:W3CDTF">2022-03-17T11:04:00Z</dcterms:modified>
</cp:coreProperties>
</file>