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7D4B" w:rsidRPr="00287998" w:rsidTr="00D4761B">
        <w:tc>
          <w:tcPr>
            <w:tcW w:w="10606" w:type="dxa"/>
          </w:tcPr>
          <w:p w:rsidR="004E7D4B" w:rsidRPr="00744403" w:rsidRDefault="004E7D4B" w:rsidP="004E7D4B">
            <w:pPr>
              <w:pStyle w:val="Sansinterligne"/>
              <w:rPr>
                <w:sz w:val="36"/>
                <w:szCs w:val="36"/>
              </w:rPr>
            </w:pPr>
            <w:r w:rsidRPr="00744403">
              <w:t>Comment devenons-nous des acteurs sociaux ?</w:t>
            </w:r>
            <w:r>
              <w:t xml:space="preserve"> (</w:t>
            </w:r>
            <w:r>
              <w:t>3</w:t>
            </w:r>
            <w:r>
              <w:t>/3)</w:t>
            </w:r>
          </w:p>
          <w:p w:rsidR="004E7D4B" w:rsidRPr="00DB3366" w:rsidRDefault="004E7D4B" w:rsidP="004E7D4B">
            <w:pPr>
              <w:pStyle w:val="Sansinterligne"/>
            </w:pPr>
            <w:r w:rsidRPr="00DB3366">
              <w:t>--</w:t>
            </w:r>
          </w:p>
          <w:p w:rsidR="004E7D4B" w:rsidRPr="004E7D4B" w:rsidRDefault="004E7D4B" w:rsidP="004E7D4B">
            <w:pPr>
              <w:pStyle w:val="Sansinterligne"/>
            </w:pPr>
            <w:r w:rsidRPr="004E7D4B">
              <w:t>La socialisation différenciée</w:t>
            </w:r>
          </w:p>
          <w:p w:rsidR="004E7D4B" w:rsidRDefault="004E7D4B" w:rsidP="004E7D4B">
            <w:pPr>
              <w:pStyle w:val="Sansinterligne"/>
            </w:pPr>
            <w:r>
              <w:t xml:space="preserve">-- </w:t>
            </w:r>
          </w:p>
          <w:p w:rsidR="004E7D4B" w:rsidRPr="00287998" w:rsidRDefault="004E7D4B" w:rsidP="004E7D4B">
            <w:pPr>
              <w:pStyle w:val="Sansinterligne"/>
            </w:pPr>
            <w:r>
              <w:t>Questionnaire sur la vidéo</w:t>
            </w:r>
          </w:p>
        </w:tc>
      </w:tr>
    </w:tbl>
    <w:p w:rsidR="004E7D4B" w:rsidRDefault="004E7D4B" w:rsidP="004E7D4B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4E7D4B" w:rsidRDefault="004E7D4B" w:rsidP="004E7D4B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4E7D4B" w:rsidRPr="002F7DC7" w:rsidRDefault="004E7D4B" w:rsidP="004E7D4B">
      <w:pPr>
        <w:pStyle w:val="Maliste"/>
      </w:pPr>
      <w:bookmarkStart w:id="0" w:name="_GoBack"/>
      <w:r w:rsidRPr="002F7DC7">
        <w:t>Qu'est-ce que la socialisation différenciée ?</w:t>
      </w:r>
    </w:p>
    <w:p w:rsidR="004E7D4B" w:rsidRPr="002F7DC7" w:rsidRDefault="004E7D4B" w:rsidP="004E7D4B">
      <w:pPr>
        <w:pStyle w:val="Maliste"/>
      </w:pPr>
      <w:r w:rsidRPr="002F7DC7">
        <w:t>Qu'est-ce qu'une inégalité ?</w:t>
      </w:r>
    </w:p>
    <w:p w:rsidR="004E7D4B" w:rsidRPr="002F7DC7" w:rsidRDefault="004E7D4B" w:rsidP="004E7D4B">
      <w:pPr>
        <w:pStyle w:val="Maliste"/>
      </w:pPr>
      <w:r w:rsidRPr="002F7DC7">
        <w:t>Qu'est-ce que la reproduction sociale ?</w:t>
      </w:r>
    </w:p>
    <w:p w:rsidR="004E7D4B" w:rsidRPr="002F7DC7" w:rsidRDefault="004E7D4B" w:rsidP="004E7D4B">
      <w:pPr>
        <w:pStyle w:val="Maliste"/>
      </w:pPr>
      <w:r w:rsidRPr="002F7DC7">
        <w:t>La famille prépare-t-elle les enfants à jouer des rôles différents en fonction de leur genre ?</w:t>
      </w:r>
    </w:p>
    <w:p w:rsidR="004E7D4B" w:rsidRPr="002F7DC7" w:rsidRDefault="004E7D4B" w:rsidP="004E7D4B">
      <w:pPr>
        <w:pStyle w:val="Maliste"/>
      </w:pPr>
      <w:r w:rsidRPr="002F7DC7">
        <w:t>L'École permet-elle d'assurer l'égalité entre les genres ?</w:t>
      </w:r>
    </w:p>
    <w:p w:rsidR="004E7D4B" w:rsidRPr="002F7DC7" w:rsidRDefault="004E7D4B" w:rsidP="004E7D4B">
      <w:pPr>
        <w:pStyle w:val="Maliste"/>
      </w:pPr>
      <w:r w:rsidRPr="002F7DC7">
        <w:t>Le milieu social de la famille influe-t-il sur les normes et les valeurs transmises par celle-ci ?</w:t>
      </w:r>
    </w:p>
    <w:p w:rsidR="004E7D4B" w:rsidRPr="002F7DC7" w:rsidRDefault="004E7D4B" w:rsidP="004E7D4B">
      <w:pPr>
        <w:pStyle w:val="Maliste"/>
      </w:pPr>
      <w:r w:rsidRPr="002F7DC7">
        <w:t>L'École permet-elle d'assurer l'égalité entre les individus quelle que soit leur origine sociale ?</w:t>
      </w:r>
    </w:p>
    <w:bookmarkEnd w:id="0"/>
    <w:p w:rsidR="006B4BE4" w:rsidRDefault="006B4BE4"/>
    <w:sectPr w:rsidR="006B4BE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644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4B"/>
    <w:rsid w:val="004E7D4B"/>
    <w:rsid w:val="006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E22B"/>
  <w15:chartTrackingRefBased/>
  <w15:docId w15:val="{CE7E99BD-A912-4786-A3C9-CECB1CBD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4B"/>
    <w:pPr>
      <w:spacing w:after="200" w:line="276" w:lineRule="auto"/>
      <w:jc w:val="both"/>
    </w:pPr>
    <w:rPr>
      <w:rFonts w:ascii="Calibri" w:eastAsia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4E7D4B"/>
    <w:pPr>
      <w:spacing w:after="0" w:line="240" w:lineRule="auto"/>
      <w:jc w:val="center"/>
    </w:pPr>
    <w:rPr>
      <w:rFonts w:ascii="Calibri Light" w:eastAsia="Calibri" w:hAnsi="Calibri Light" w:cs="Times New Roman"/>
      <w:b/>
      <w:noProof/>
      <w:color w:val="000000" w:themeColor="text1"/>
      <w:sz w:val="32"/>
      <w:szCs w:val="32"/>
    </w:rPr>
  </w:style>
  <w:style w:type="table" w:styleId="Grilledutableau">
    <w:name w:val="Table Grid"/>
    <w:basedOn w:val="TableauNormal"/>
    <w:uiPriority w:val="59"/>
    <w:rsid w:val="004E7D4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liste">
    <w:name w:val="Maliste"/>
    <w:basedOn w:val="Paragraphedeliste"/>
    <w:qFormat/>
    <w:rsid w:val="004E7D4B"/>
    <w:pPr>
      <w:numPr>
        <w:numId w:val="1"/>
      </w:numPr>
      <w:tabs>
        <w:tab w:val="num" w:pos="360"/>
      </w:tabs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E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1</cp:revision>
  <dcterms:created xsi:type="dcterms:W3CDTF">2019-06-25T10:00:00Z</dcterms:created>
  <dcterms:modified xsi:type="dcterms:W3CDTF">2019-06-25T10:01:00Z</dcterms:modified>
</cp:coreProperties>
</file>