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Comment les agents économiques se financent-ils ? </w:t>
            </w:r>
            <w:r w:rsidR="00A40D1D">
              <w:rPr>
                <w:rFonts w:ascii="Calibri Light" w:hAnsi="Calibri Light" w:cs="Calibri Light"/>
                <w:b/>
                <w:sz w:val="36"/>
                <w:szCs w:val="36"/>
              </w:rPr>
              <w:t>(2</w:t>
            </w: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/4)</w:t>
            </w:r>
          </w:p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--</w:t>
            </w:r>
          </w:p>
          <w:p w:rsidR="00824F4D" w:rsidRPr="00A40D1D" w:rsidRDefault="00A40D1D" w:rsidP="00A40D1D">
            <w:pPr>
              <w:pStyle w:val="Sansinterligne"/>
              <w:rPr>
                <w:sz w:val="36"/>
                <w:szCs w:val="36"/>
              </w:rPr>
            </w:pPr>
            <w:r w:rsidRPr="00A40D1D">
              <w:rPr>
                <w:sz w:val="36"/>
                <w:szCs w:val="36"/>
              </w:rPr>
              <w:t>Comment les ménages se financent-ils ?</w:t>
            </w:r>
          </w:p>
          <w:p w:rsidR="003A4034" w:rsidRPr="00A40D1D" w:rsidRDefault="003A4034" w:rsidP="00A40D1D">
            <w:pPr>
              <w:pStyle w:val="Sansinterligne"/>
              <w:rPr>
                <w:sz w:val="36"/>
                <w:szCs w:val="36"/>
              </w:rPr>
            </w:pPr>
            <w:r w:rsidRPr="00A40D1D"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A40D1D">
            <w:pPr>
              <w:pStyle w:val="Sansinterligne"/>
            </w:pPr>
            <w:r w:rsidRPr="00A40D1D">
              <w:rPr>
                <w:sz w:val="36"/>
                <w:szCs w:val="36"/>
              </w:rPr>
              <w:t>Questionnaire</w:t>
            </w:r>
            <w:r w:rsidR="00C87291" w:rsidRPr="00A40D1D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A40D1D" w:rsidP="00F351F1">
      <w:pPr>
        <w:pStyle w:val="Maliste"/>
      </w:pPr>
      <w:r>
        <w:t>Qu'est-ce qu'un ménage ?</w:t>
      </w:r>
    </w:p>
    <w:p w:rsidR="00A40D1D" w:rsidRDefault="00A40D1D" w:rsidP="00F351F1">
      <w:pPr>
        <w:pStyle w:val="Maliste"/>
      </w:pPr>
      <w:r>
        <w:t>Quelle est la fonction économique principale des ménages ?</w:t>
      </w:r>
    </w:p>
    <w:p w:rsidR="00A40D1D" w:rsidRDefault="00A40D1D" w:rsidP="00F351F1">
      <w:pPr>
        <w:pStyle w:val="Maliste"/>
      </w:pPr>
      <w:r>
        <w:t>Les ménages peuvent-ils avoir une fonction économique de production de biens et services ?</w:t>
      </w:r>
    </w:p>
    <w:p w:rsidR="00A40D1D" w:rsidRDefault="00A40D1D" w:rsidP="00F351F1">
      <w:pPr>
        <w:pStyle w:val="Maliste"/>
      </w:pPr>
      <w:r>
        <w:t>À quoi est liée la perception de revenus primaires par les ménages ?</w:t>
      </w:r>
    </w:p>
    <w:p w:rsidR="00A40D1D" w:rsidRDefault="00A40D1D" w:rsidP="00F351F1">
      <w:pPr>
        <w:pStyle w:val="Maliste"/>
      </w:pPr>
      <w:r>
        <w:t>De quoi sont constitués les revenus primaires des ménages ?</w:t>
      </w:r>
    </w:p>
    <w:p w:rsidR="00A40D1D" w:rsidRDefault="00A40D1D" w:rsidP="00F351F1">
      <w:pPr>
        <w:pStyle w:val="Maliste"/>
      </w:pPr>
      <w:r>
        <w:t>Quelles sont les différents types de cotisations sociales prélevées sur les revenus primaires des ménages ?</w:t>
      </w:r>
    </w:p>
    <w:p w:rsidR="00A40D1D" w:rsidRDefault="00A40D1D" w:rsidP="00F351F1">
      <w:pPr>
        <w:pStyle w:val="Maliste"/>
      </w:pPr>
      <w:r>
        <w:t>Qui prélève des impôts directs sur les revenus primaires des ménages ?</w:t>
      </w:r>
    </w:p>
    <w:p w:rsidR="00A40D1D" w:rsidRDefault="00A40D1D" w:rsidP="00F351F1">
      <w:pPr>
        <w:pStyle w:val="Maliste"/>
      </w:pPr>
      <w:r>
        <w:t>Qu'est-ce que le revenu disponible brut des ménages ?</w:t>
      </w:r>
    </w:p>
    <w:p w:rsidR="00A40D1D" w:rsidRDefault="00A40D1D" w:rsidP="00F351F1">
      <w:pPr>
        <w:pStyle w:val="Maliste"/>
      </w:pPr>
      <w:r>
        <w:t>Quels sont les usages du revenu disponible brut des ménages ?</w:t>
      </w:r>
    </w:p>
    <w:p w:rsidR="00A40D1D" w:rsidRDefault="00A40D1D" w:rsidP="00F351F1">
      <w:pPr>
        <w:pStyle w:val="Maliste"/>
      </w:pPr>
      <w:r>
        <w:t>  À quoi est utilisée l'épargne brute des ménages ?</w:t>
      </w:r>
    </w:p>
    <w:p w:rsidR="00A40D1D" w:rsidRDefault="00A40D1D" w:rsidP="00F351F1">
      <w:pPr>
        <w:pStyle w:val="Maliste"/>
      </w:pPr>
      <w:r>
        <w:t> Que devient la partie de l'épargne brute des ménages qui n'est pas utilisée ?</w:t>
      </w:r>
    </w:p>
    <w:p w:rsidR="00A40D1D" w:rsidRPr="00217EAA" w:rsidRDefault="00A40D1D" w:rsidP="00F351F1">
      <w:pPr>
        <w:pStyle w:val="Maliste"/>
      </w:pPr>
      <w:r>
        <w:t> Tous les ménages disposent-ils d'une capacité de financement ?</w:t>
      </w:r>
    </w:p>
    <w:sectPr w:rsidR="00A40D1D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2085B"/>
    <w:rsid w:val="0014515F"/>
    <w:rsid w:val="003A4034"/>
    <w:rsid w:val="004A09B4"/>
    <w:rsid w:val="004E5E52"/>
    <w:rsid w:val="006169F9"/>
    <w:rsid w:val="00631D17"/>
    <w:rsid w:val="007E3E99"/>
    <w:rsid w:val="00824F4D"/>
    <w:rsid w:val="009B6C67"/>
    <w:rsid w:val="00A40D1D"/>
    <w:rsid w:val="00AA400F"/>
    <w:rsid w:val="00C87291"/>
    <w:rsid w:val="00C94775"/>
    <w:rsid w:val="00CB7CF9"/>
    <w:rsid w:val="00D61AEB"/>
    <w:rsid w:val="00E20F97"/>
    <w:rsid w:val="00E3193B"/>
    <w:rsid w:val="00EE0477"/>
    <w:rsid w:val="00F351F1"/>
    <w:rsid w:val="00F71B59"/>
    <w:rsid w:val="00FC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40D1D"/>
    <w:pPr>
      <w:jc w:val="center"/>
    </w:pPr>
    <w:rPr>
      <w:rFonts w:ascii="Calibri Light" w:eastAsia="Calibri" w:hAnsi="Calibri Light" w:cs="Times New Roman"/>
      <w:b/>
      <w:noProof/>
      <w:color w:val="000000" w:themeColor="text1"/>
      <w:sz w:val="28"/>
      <w:szCs w:val="28"/>
      <w:lang w:val="fr-FR" w:eastAsia="en-US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2021-11-08T10:28:00Z</cp:lastPrinted>
  <dcterms:created xsi:type="dcterms:W3CDTF">2021-11-08T10:29:00Z</dcterms:created>
  <dcterms:modified xsi:type="dcterms:W3CDTF">2021-11-08T10:33:00Z</dcterms:modified>
</cp:coreProperties>
</file>