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03" w:rsidRDefault="00732B03" w:rsidP="00287B9D">
      <w:pPr>
        <w:spacing w:after="0"/>
        <w:rPr>
          <w:b/>
          <w:sz w:val="24"/>
          <w:szCs w:val="24"/>
        </w:rPr>
      </w:pPr>
    </w:p>
    <w:p w:rsidR="00D60B5E" w:rsidRPr="00287B9D" w:rsidRDefault="00287B9D" w:rsidP="00287B9D">
      <w:pPr>
        <w:spacing w:after="0"/>
        <w:rPr>
          <w:b/>
          <w:sz w:val="24"/>
          <w:szCs w:val="24"/>
        </w:rPr>
      </w:pPr>
      <w:r w:rsidRPr="00287B9D">
        <w:rPr>
          <w:b/>
          <w:sz w:val="24"/>
          <w:szCs w:val="24"/>
        </w:rPr>
        <w:t>L’analyse néoclassique du marché du travail</w:t>
      </w:r>
    </w:p>
    <w:p w:rsidR="00287B9D" w:rsidRDefault="00287B9D" w:rsidP="0082472F">
      <w:pPr>
        <w:spacing w:after="0"/>
        <w:rPr>
          <w:sz w:val="24"/>
          <w:szCs w:val="24"/>
        </w:rPr>
      </w:pPr>
      <w:bookmarkStart w:id="0" w:name="_GoBack"/>
    </w:p>
    <w:bookmarkEnd w:id="0"/>
    <w:p w:rsidR="00287B9D" w:rsidRDefault="00287B9D" w:rsidP="00287B9D">
      <w:pPr>
        <w:pStyle w:val="Paragraphedeliste"/>
        <w:numPr>
          <w:ilvl w:val="0"/>
          <w:numId w:val="1"/>
        </w:numPr>
        <w:tabs>
          <w:tab w:val="left" w:pos="567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Qu’est-ce que le marché du travail ?</w:t>
      </w:r>
    </w:p>
    <w:p w:rsidR="00287B9D" w:rsidRDefault="00287B9D" w:rsidP="00287B9D">
      <w:pPr>
        <w:pStyle w:val="Paragraphedeliste"/>
        <w:numPr>
          <w:ilvl w:val="0"/>
          <w:numId w:val="1"/>
        </w:numPr>
        <w:tabs>
          <w:tab w:val="left" w:pos="567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Rappelez les cinq conditions de la concurrence parfaite.</w:t>
      </w:r>
    </w:p>
    <w:p w:rsidR="00287B9D" w:rsidRDefault="00287B9D" w:rsidP="00287B9D">
      <w:pPr>
        <w:pStyle w:val="Paragraphedeliste"/>
        <w:numPr>
          <w:ilvl w:val="0"/>
          <w:numId w:val="1"/>
        </w:numPr>
        <w:tabs>
          <w:tab w:val="left" w:pos="567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Pourquoi l’approche néoclassique est-elle microéconomique ?</w:t>
      </w:r>
    </w:p>
    <w:p w:rsidR="00287B9D" w:rsidRDefault="00287B9D" w:rsidP="00287B9D">
      <w:pPr>
        <w:pStyle w:val="Paragraphedeliste"/>
        <w:numPr>
          <w:ilvl w:val="0"/>
          <w:numId w:val="1"/>
        </w:numPr>
        <w:tabs>
          <w:tab w:val="left" w:pos="567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Quels sont les déterminants de l’offre de travail des ménages ?</w:t>
      </w:r>
    </w:p>
    <w:p w:rsidR="0000302F" w:rsidRDefault="0000302F" w:rsidP="00287B9D">
      <w:pPr>
        <w:pStyle w:val="Paragraphedeliste"/>
        <w:numPr>
          <w:ilvl w:val="0"/>
          <w:numId w:val="1"/>
        </w:numPr>
        <w:tabs>
          <w:tab w:val="left" w:pos="567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Qu’est-ce que le salaire réel ? Le taux de salaire réel ?</w:t>
      </w:r>
    </w:p>
    <w:p w:rsidR="00287B9D" w:rsidRDefault="00287B9D" w:rsidP="00287B9D">
      <w:pPr>
        <w:pStyle w:val="Paragraphedeliste"/>
        <w:numPr>
          <w:ilvl w:val="0"/>
          <w:numId w:val="1"/>
        </w:numPr>
        <w:tabs>
          <w:tab w:val="left" w:pos="567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Comment évolue l’offre de travail en fonction du taux de salaire réel ?</w:t>
      </w:r>
    </w:p>
    <w:p w:rsidR="00287B9D" w:rsidRDefault="00287B9D" w:rsidP="00287B9D">
      <w:pPr>
        <w:pStyle w:val="Paragraphedeliste"/>
        <w:numPr>
          <w:ilvl w:val="0"/>
          <w:numId w:val="1"/>
        </w:numPr>
        <w:tabs>
          <w:tab w:val="left" w:pos="567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Quels sont les déterminants de la demande de travail des entreprises ?</w:t>
      </w:r>
    </w:p>
    <w:p w:rsidR="00287B9D" w:rsidRDefault="00DE1522" w:rsidP="00287B9D">
      <w:pPr>
        <w:pStyle w:val="Paragraphedeliste"/>
        <w:numPr>
          <w:ilvl w:val="0"/>
          <w:numId w:val="1"/>
        </w:numPr>
        <w:tabs>
          <w:tab w:val="left" w:pos="567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Comment évolue la demande de travail en fonction du taux de salaire réel ?</w:t>
      </w:r>
    </w:p>
    <w:p w:rsidR="00DE1522" w:rsidRDefault="00DE1522" w:rsidP="00287B9D">
      <w:pPr>
        <w:pStyle w:val="Paragraphedeliste"/>
        <w:numPr>
          <w:ilvl w:val="0"/>
          <w:numId w:val="1"/>
        </w:numPr>
        <w:tabs>
          <w:tab w:val="left" w:pos="567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Comment est déterminé le niveau d’emploi ?</w:t>
      </w:r>
    </w:p>
    <w:p w:rsidR="00DE1522" w:rsidRDefault="00DE1522" w:rsidP="00287B9D">
      <w:pPr>
        <w:pStyle w:val="Paragraphedeliste"/>
        <w:numPr>
          <w:ilvl w:val="0"/>
          <w:numId w:val="1"/>
        </w:numPr>
        <w:tabs>
          <w:tab w:val="left" w:pos="567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Pourquoi y-a-t-il du chômage ? Quelle est sa nature ?</w:t>
      </w:r>
    </w:p>
    <w:p w:rsidR="00DE1522" w:rsidRPr="00287B9D" w:rsidRDefault="00DE1522" w:rsidP="00287B9D">
      <w:pPr>
        <w:pStyle w:val="Paragraphedeliste"/>
        <w:numPr>
          <w:ilvl w:val="0"/>
          <w:numId w:val="1"/>
        </w:numPr>
        <w:tabs>
          <w:tab w:val="left" w:pos="567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Quelles sont les solutions néoclassiques au problème du chômage ?</w:t>
      </w:r>
    </w:p>
    <w:sectPr w:rsidR="00DE1522" w:rsidRPr="00287B9D" w:rsidSect="00163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1BA"/>
    <w:multiLevelType w:val="hybridMultilevel"/>
    <w:tmpl w:val="9DEC0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287B9D"/>
    <w:rsid w:val="0000302F"/>
    <w:rsid w:val="0016368C"/>
    <w:rsid w:val="00287B9D"/>
    <w:rsid w:val="0073270E"/>
    <w:rsid w:val="00732B03"/>
    <w:rsid w:val="0082472F"/>
    <w:rsid w:val="0095078C"/>
    <w:rsid w:val="00CB651D"/>
    <w:rsid w:val="00D60B5E"/>
    <w:rsid w:val="00DE1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7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BRUNO</cp:lastModifiedBy>
  <cp:revision>5</cp:revision>
  <cp:lastPrinted>2015-07-06T13:29:00Z</cp:lastPrinted>
  <dcterms:created xsi:type="dcterms:W3CDTF">2015-06-29T07:32:00Z</dcterms:created>
  <dcterms:modified xsi:type="dcterms:W3CDTF">2015-07-06T13:29:00Z</dcterms:modified>
</cp:coreProperties>
</file>