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C3" w:rsidRDefault="00B83569" w:rsidP="00B83569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534495">
        <w:rPr>
          <w:rFonts w:ascii="Times New Roman" w:hAnsi="Times New Roman"/>
          <w:b/>
          <w:bCs/>
          <w:sz w:val="32"/>
          <w:szCs w:val="28"/>
        </w:rPr>
        <w:t>Quels sont les déterminants de la mobilité sociale ?</w:t>
      </w:r>
    </w:p>
    <w:p w:rsidR="00B83569" w:rsidRPr="00FA74C3" w:rsidRDefault="00B83569" w:rsidP="00824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569" w:rsidRPr="00534495" w:rsidRDefault="00B83569" w:rsidP="00B835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34495">
        <w:rPr>
          <w:rFonts w:ascii="Times New Roman" w:hAnsi="Times New Roman" w:cs="Times New Roman"/>
          <w:i w:val="0"/>
          <w:sz w:val="24"/>
          <w:szCs w:val="24"/>
        </w:rPr>
        <w:t>Quels sont les trois déterminants de la mobilité sociale présentés dans cette vidéo ?</w:t>
      </w:r>
    </w:p>
    <w:p w:rsidR="00B83569" w:rsidRPr="00534495" w:rsidRDefault="00B83569" w:rsidP="00B835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34495">
        <w:rPr>
          <w:rFonts w:ascii="Times New Roman" w:hAnsi="Times New Roman" w:cs="Times New Roman"/>
          <w:i w:val="0"/>
          <w:sz w:val="24"/>
          <w:szCs w:val="24"/>
        </w:rPr>
        <w:t>Comment peut-on définir la structure socio-professionnelle ?</w:t>
      </w:r>
    </w:p>
    <w:p w:rsidR="00B83569" w:rsidRPr="00534495" w:rsidRDefault="00B83569" w:rsidP="00B835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34495">
        <w:rPr>
          <w:rFonts w:ascii="Times New Roman" w:hAnsi="Times New Roman" w:cs="Times New Roman"/>
          <w:i w:val="0"/>
          <w:sz w:val="24"/>
          <w:szCs w:val="24"/>
        </w:rPr>
        <w:t>Quelle est l’influence de la structure socio-professionnelle sur la mobilité sociale ?</w:t>
      </w:r>
    </w:p>
    <w:p w:rsidR="00B83569" w:rsidRPr="00534495" w:rsidRDefault="00B83569" w:rsidP="00B835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34495">
        <w:rPr>
          <w:rFonts w:ascii="Times New Roman" w:hAnsi="Times New Roman" w:cs="Times New Roman"/>
          <w:i w:val="0"/>
          <w:sz w:val="24"/>
          <w:szCs w:val="24"/>
        </w:rPr>
        <w:t>Pourquoi l’école peut être un vecteur de fluidité sociale ?</w:t>
      </w:r>
    </w:p>
    <w:p w:rsidR="00B83569" w:rsidRPr="00534495" w:rsidRDefault="00B83569" w:rsidP="00B835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34495">
        <w:rPr>
          <w:rFonts w:ascii="Times New Roman" w:hAnsi="Times New Roman" w:cs="Times New Roman"/>
          <w:i w:val="0"/>
          <w:sz w:val="24"/>
          <w:szCs w:val="24"/>
        </w:rPr>
        <w:t>Pourquoi l’école peut-elle freiner la mobilité sociale ?</w:t>
      </w:r>
    </w:p>
    <w:p w:rsidR="00B83569" w:rsidRPr="00534495" w:rsidRDefault="00B83569" w:rsidP="00B835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34495">
        <w:rPr>
          <w:rFonts w:ascii="Times New Roman" w:hAnsi="Times New Roman" w:cs="Times New Roman"/>
          <w:i w:val="0"/>
          <w:sz w:val="24"/>
          <w:szCs w:val="24"/>
        </w:rPr>
        <w:t>Citez deux stratégies de mobilité sociale impulsées par la famille.</w:t>
      </w:r>
    </w:p>
    <w:p w:rsidR="00B83569" w:rsidRPr="00534495" w:rsidRDefault="00B83569" w:rsidP="00B835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34495">
        <w:rPr>
          <w:rFonts w:ascii="Times New Roman" w:hAnsi="Times New Roman" w:cs="Times New Roman"/>
          <w:i w:val="0"/>
          <w:sz w:val="24"/>
          <w:szCs w:val="24"/>
        </w:rPr>
        <w:t>Quelles sont les ressources mobilisées par la famille dans le cadre de ces stratégies ?</w:t>
      </w:r>
    </w:p>
    <w:p w:rsidR="00FA74C3" w:rsidRPr="00B83569" w:rsidRDefault="00FA74C3" w:rsidP="00B8356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FA74C3" w:rsidRPr="00B83569" w:rsidSect="0000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1BA"/>
    <w:multiLevelType w:val="hybridMultilevel"/>
    <w:tmpl w:val="9DEC0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16EFF"/>
    <w:multiLevelType w:val="hybridMultilevel"/>
    <w:tmpl w:val="177C5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B9D"/>
    <w:rsid w:val="00002490"/>
    <w:rsid w:val="00202EC3"/>
    <w:rsid w:val="00287B9D"/>
    <w:rsid w:val="0082472F"/>
    <w:rsid w:val="009F5EF8"/>
    <w:rsid w:val="00B83569"/>
    <w:rsid w:val="00C742DE"/>
    <w:rsid w:val="00CA0B66"/>
    <w:rsid w:val="00D60B5E"/>
    <w:rsid w:val="00DE1522"/>
    <w:rsid w:val="00EB03BC"/>
    <w:rsid w:val="00FA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B9D"/>
    <w:pPr>
      <w:ind w:left="720"/>
      <w:contextualSpacing/>
    </w:pPr>
  </w:style>
  <w:style w:type="paragraph" w:styleId="Sansinterligne">
    <w:name w:val="No Spacing"/>
    <w:autoRedefine/>
    <w:uiPriority w:val="1"/>
    <w:qFormat/>
    <w:rsid w:val="00B83569"/>
    <w:pPr>
      <w:spacing w:after="0" w:line="240" w:lineRule="auto"/>
      <w:jc w:val="center"/>
    </w:pPr>
    <w:rPr>
      <w:rFonts w:ascii="Arial" w:eastAsia="Calibri" w:hAnsi="Arial" w:cs="Arial"/>
      <w:i/>
      <w:noProof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BRUNO</cp:lastModifiedBy>
  <cp:revision>2</cp:revision>
  <dcterms:created xsi:type="dcterms:W3CDTF">2016-12-26T16:14:00Z</dcterms:created>
  <dcterms:modified xsi:type="dcterms:W3CDTF">2016-12-26T16:14:00Z</dcterms:modified>
</cp:coreProperties>
</file>