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CAC" w:rsidRDefault="000F3CAC"/>
    <w:p w:rsidR="000F3CAC" w:rsidRDefault="002D56A2">
      <w:pPr>
        <w:pBdr>
          <w:top w:val="single" w:sz="4" w:space="1" w:color="00000A"/>
          <w:left w:val="single" w:sz="4" w:space="4" w:color="00000A"/>
          <w:bottom w:val="single" w:sz="4" w:space="1" w:color="00000A"/>
          <w:right w:val="single" w:sz="4" w:space="4" w:color="00000A"/>
        </w:pBdr>
        <w:jc w:val="center"/>
        <w:rPr>
          <w:rFonts w:cs="Times New Roman"/>
          <w:b/>
          <w:sz w:val="32"/>
          <w:szCs w:val="32"/>
        </w:rPr>
      </w:pPr>
      <w:r>
        <w:rPr>
          <w:rFonts w:cs="Times New Roman"/>
          <w:b/>
          <w:sz w:val="32"/>
          <w:szCs w:val="32"/>
        </w:rPr>
        <w:t xml:space="preserve">Chapitre 5 : La croissance économique est-elle compatible avec la </w:t>
      </w:r>
    </w:p>
    <w:p w:rsidR="000F3CAC" w:rsidRDefault="002D56A2">
      <w:pPr>
        <w:pBdr>
          <w:top w:val="single" w:sz="4" w:space="1" w:color="00000A"/>
          <w:left w:val="single" w:sz="4" w:space="4" w:color="00000A"/>
          <w:bottom w:val="single" w:sz="4" w:space="1" w:color="00000A"/>
          <w:right w:val="single" w:sz="4" w:space="4" w:color="00000A"/>
        </w:pBdr>
        <w:jc w:val="center"/>
        <w:rPr>
          <w:rFonts w:cs="Times New Roman"/>
          <w:b/>
          <w:sz w:val="32"/>
          <w:szCs w:val="32"/>
        </w:rPr>
      </w:pPr>
      <w:r>
        <w:rPr>
          <w:rFonts w:cs="Times New Roman"/>
          <w:b/>
          <w:sz w:val="32"/>
          <w:szCs w:val="32"/>
        </w:rPr>
        <w:t>préservation de l’environnement ?</w:t>
      </w:r>
    </w:p>
    <w:p w:rsidR="000F3CAC" w:rsidRDefault="002D56A2">
      <w:pPr>
        <w:pBdr>
          <w:top w:val="single" w:sz="4" w:space="1" w:color="00000A"/>
          <w:left w:val="single" w:sz="4" w:space="4" w:color="00000A"/>
          <w:bottom w:val="single" w:sz="4" w:space="1" w:color="00000A"/>
          <w:right w:val="single" w:sz="4" w:space="4" w:color="00000A"/>
        </w:pBdr>
        <w:jc w:val="center"/>
        <w:rPr>
          <w:rFonts w:cs="Times New Roman"/>
          <w:b/>
          <w:sz w:val="32"/>
          <w:szCs w:val="32"/>
        </w:rPr>
      </w:pPr>
      <w:r>
        <w:rPr>
          <w:rFonts w:cs="Times New Roman"/>
          <w:b/>
          <w:sz w:val="32"/>
          <w:szCs w:val="32"/>
        </w:rPr>
        <w:t>Partie 1 : Les limites écologiques de la croissance</w:t>
      </w:r>
    </w:p>
    <w:p w:rsidR="000F3CAC" w:rsidRDefault="000F3CAC">
      <w:pPr>
        <w:pStyle w:val="Sansinterligne"/>
      </w:pPr>
    </w:p>
    <w:p w:rsidR="000F3CAC" w:rsidRDefault="002D56A2">
      <w:pPr>
        <w:pStyle w:val="Sansinterligne"/>
        <w:pBdr>
          <w:bottom w:val="single" w:sz="4" w:space="1" w:color="00000A"/>
        </w:pBdr>
        <w:jc w:val="center"/>
        <w:rPr>
          <w:b/>
          <w:sz w:val="28"/>
        </w:rPr>
      </w:pPr>
      <w:r>
        <w:rPr>
          <w:b/>
          <w:sz w:val="28"/>
        </w:rPr>
        <w:t>Vérification des connaissances</w:t>
      </w:r>
    </w:p>
    <w:p w:rsidR="000F3CAC" w:rsidRDefault="000F3CAC"/>
    <w:p w:rsidR="000F3CAC" w:rsidRDefault="002D56A2">
      <w:pPr>
        <w:widowControl/>
        <w:spacing w:after="200" w:line="276" w:lineRule="auto"/>
        <w:jc w:val="left"/>
      </w:pPr>
      <w:r>
        <w:t>1. Complétez le tableau ci-dessous :</w:t>
      </w:r>
    </w:p>
    <w:tbl>
      <w:tblPr>
        <w:tblW w:w="9289"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1967"/>
        <w:gridCol w:w="3410"/>
        <w:gridCol w:w="3912"/>
      </w:tblGrid>
      <w:tr w:rsidR="000F3CA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center"/>
              <w:rPr>
                <w:b/>
              </w:rPr>
            </w:pPr>
          </w:p>
        </w:tc>
        <w:tc>
          <w:tcPr>
            <w:tcW w:w="3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2D56A2">
            <w:pPr>
              <w:widowControl/>
              <w:spacing w:after="200" w:line="276" w:lineRule="auto"/>
              <w:jc w:val="center"/>
              <w:rPr>
                <w:b/>
              </w:rPr>
            </w:pPr>
            <w:r>
              <w:rPr>
                <w:b/>
              </w:rPr>
              <w:t>Caractéristiques</w:t>
            </w:r>
          </w:p>
        </w:tc>
        <w:tc>
          <w:tcPr>
            <w:tcW w:w="39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2D56A2">
            <w:pPr>
              <w:widowControl/>
              <w:spacing w:after="200" w:line="276" w:lineRule="auto"/>
              <w:jc w:val="center"/>
              <w:rPr>
                <w:b/>
              </w:rPr>
            </w:pPr>
            <w:r>
              <w:rPr>
                <w:b/>
              </w:rPr>
              <w:t>Exemples</w:t>
            </w:r>
          </w:p>
        </w:tc>
      </w:tr>
      <w:tr w:rsidR="000F3CA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2D56A2">
            <w:pPr>
              <w:widowControl/>
              <w:spacing w:after="200" w:line="276" w:lineRule="auto"/>
              <w:jc w:val="center"/>
              <w:rPr>
                <w:b/>
              </w:rPr>
            </w:pPr>
            <w:r>
              <w:rPr>
                <w:b/>
              </w:rPr>
              <w:t>Capital physique</w:t>
            </w:r>
          </w:p>
        </w:tc>
        <w:tc>
          <w:tcPr>
            <w:tcW w:w="3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c>
          <w:tcPr>
            <w:tcW w:w="39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r>
      <w:tr w:rsidR="000F3CA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2D56A2">
            <w:pPr>
              <w:widowControl/>
              <w:spacing w:after="200" w:line="276" w:lineRule="auto"/>
              <w:jc w:val="center"/>
              <w:rPr>
                <w:b/>
              </w:rPr>
            </w:pPr>
            <w:r>
              <w:rPr>
                <w:b/>
              </w:rPr>
              <w:t>Capital naturel</w:t>
            </w:r>
          </w:p>
        </w:tc>
        <w:tc>
          <w:tcPr>
            <w:tcW w:w="3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c>
          <w:tcPr>
            <w:tcW w:w="39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r>
      <w:tr w:rsidR="000F3CA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2D56A2">
            <w:pPr>
              <w:widowControl/>
              <w:spacing w:after="200" w:line="276" w:lineRule="auto"/>
              <w:jc w:val="center"/>
              <w:rPr>
                <w:b/>
              </w:rPr>
            </w:pPr>
            <w:r>
              <w:rPr>
                <w:b/>
              </w:rPr>
              <w:t>Capital humain</w:t>
            </w:r>
          </w:p>
        </w:tc>
        <w:tc>
          <w:tcPr>
            <w:tcW w:w="3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c>
          <w:tcPr>
            <w:tcW w:w="39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r>
      <w:tr w:rsidR="000F3CA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2D56A2">
            <w:pPr>
              <w:widowControl/>
              <w:spacing w:after="200" w:line="276" w:lineRule="auto"/>
              <w:jc w:val="center"/>
              <w:rPr>
                <w:b/>
              </w:rPr>
            </w:pPr>
            <w:r>
              <w:rPr>
                <w:b/>
              </w:rPr>
              <w:t>Capital institutionnel</w:t>
            </w:r>
          </w:p>
        </w:tc>
        <w:tc>
          <w:tcPr>
            <w:tcW w:w="341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c>
          <w:tcPr>
            <w:tcW w:w="391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3CAC" w:rsidRDefault="000F3CAC">
            <w:pPr>
              <w:widowControl/>
              <w:spacing w:after="200" w:line="276" w:lineRule="auto"/>
              <w:jc w:val="left"/>
            </w:pPr>
          </w:p>
        </w:tc>
      </w:tr>
    </w:tbl>
    <w:p w:rsidR="000F3CAC" w:rsidRDefault="000F3CAC">
      <w:pPr>
        <w:widowControl/>
        <w:spacing w:after="200" w:line="276" w:lineRule="auto"/>
        <w:jc w:val="left"/>
      </w:pPr>
    </w:p>
    <w:p w:rsidR="000F3CAC" w:rsidRDefault="002D56A2">
      <w:pPr>
        <w:widowControl/>
        <w:spacing w:after="200" w:line="276" w:lineRule="auto"/>
        <w:jc w:val="left"/>
      </w:pPr>
      <w:r>
        <w:t xml:space="preserve">2. Illustrez par un exemple l'importance du capital naturel dans le développement </w:t>
      </w:r>
    </w:p>
    <w:p w:rsidR="000F3CAC" w:rsidRDefault="000F3CAC">
      <w:pPr>
        <w:widowControl/>
        <w:spacing w:after="200" w:line="276" w:lineRule="auto"/>
        <w:jc w:val="left"/>
      </w:pPr>
    </w:p>
    <w:p w:rsidR="000F3CAC" w:rsidRDefault="002D56A2">
      <w:pPr>
        <w:pBdr>
          <w:bottom w:val="single" w:sz="4" w:space="1" w:color="00000A"/>
        </w:pBdr>
        <w:jc w:val="center"/>
      </w:pPr>
      <w:r>
        <w:rPr>
          <w:b/>
          <w:sz w:val="28"/>
        </w:rPr>
        <w:t>Étude de documents</w:t>
      </w:r>
    </w:p>
    <w:p w:rsidR="000F3CAC" w:rsidRDefault="000F3CAC"/>
    <w:p w:rsidR="000F3CAC" w:rsidRPr="00156B25" w:rsidRDefault="002D56A2">
      <w:pPr>
        <w:rPr>
          <w:b/>
        </w:rPr>
      </w:pPr>
      <w:r w:rsidRPr="00156B25">
        <w:rPr>
          <w:b/>
        </w:rPr>
        <w:t>Document 1</w:t>
      </w:r>
    </w:p>
    <w:p w:rsidR="000F3CAC" w:rsidRDefault="00CE6527">
      <w:pPr>
        <w:jc w:val="center"/>
        <w:rPr>
          <w:b/>
          <w:u w:val="single"/>
        </w:rPr>
      </w:pPr>
      <w:r w:rsidRPr="00CE6527">
        <w:rPr>
          <w:noProof/>
        </w:rPr>
        <w:pict>
          <v:rect id="Cadre1" o:spid="_x0000_s1028" style="position:absolute;left:0;text-align:left;margin-left:40.95pt;margin-top:16.55pt;width:524.55pt;height:155.25pt;z-index:251656704;visibility:visible;mso-wrap-distance-left:7.05pt;mso-wrap-distance-right:7.05pt;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" filled="f" stroked="f">
            <v:textbox style="mso-fit-shape-to-text:t" inset="0,0,0,0">
              <w:txbxContent>
                <w:tbl>
                  <w:tblPr>
                    <w:tblW w:w="1049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A0"/>
                  </w:tblPr>
                  <w:tblGrid>
                    <w:gridCol w:w="2068"/>
                    <w:gridCol w:w="1145"/>
                    <w:gridCol w:w="1203"/>
                    <w:gridCol w:w="1201"/>
                    <w:gridCol w:w="859"/>
                    <w:gridCol w:w="1731"/>
                    <w:gridCol w:w="1274"/>
                    <w:gridCol w:w="1009"/>
                  </w:tblGrid>
                  <w:tr w:rsidR="000F3CAC">
                    <w:trPr>
                      <w:trHeight w:val="533"/>
                    </w:trPr>
                    <w:tc>
                      <w:tcPr>
                        <w:tcW w:w="206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0F3CAC">
                        <w:pPr>
                          <w:jc w:val="center"/>
                          <w:rPr>
                            <w:b/>
                            <w:color w:val="auto"/>
                          </w:rPr>
                        </w:pPr>
                      </w:p>
                    </w:tc>
                    <w:tc>
                      <w:tcPr>
                        <w:tcW w:w="2347" w:type="dxa"/>
                        <w:gridSpan w:val="2"/>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Capital naturel</w:t>
                        </w:r>
                      </w:p>
                    </w:tc>
                    <w:tc>
                      <w:tcPr>
                        <w:tcW w:w="2059" w:type="dxa"/>
                        <w:gridSpan w:val="2"/>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Capital physique</w:t>
                        </w:r>
                      </w:p>
                    </w:tc>
                    <w:tc>
                      <w:tcPr>
                        <w:tcW w:w="3005" w:type="dxa"/>
                        <w:gridSpan w:val="2"/>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Capital intangible ([institutionnel] et humain)</w:t>
                        </w:r>
                      </w:p>
                    </w:tc>
                    <w:tc>
                      <w:tcPr>
                        <w:tcW w:w="1009"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0F3CAC">
                        <w:pPr>
                          <w:jc w:val="center"/>
                          <w:rPr>
                            <w:b/>
                            <w:color w:val="auto"/>
                          </w:rPr>
                        </w:pPr>
                      </w:p>
                    </w:tc>
                  </w:tr>
                  <w:tr w:rsidR="000F3CAC">
                    <w:trPr>
                      <w:trHeight w:val="520"/>
                    </w:trPr>
                    <w:tc>
                      <w:tcPr>
                        <w:tcW w:w="2068"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b/>
                            <w:color w:val="auto"/>
                          </w:rPr>
                          <w:t>Pays</w:t>
                        </w:r>
                      </w:p>
                    </w:tc>
                    <w:tc>
                      <w:tcPr>
                        <w:tcW w:w="1145"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 par habitant</w:t>
                        </w:r>
                      </w:p>
                    </w:tc>
                    <w:tc>
                      <w:tcPr>
                        <w:tcW w:w="1203"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 du total</w:t>
                        </w:r>
                      </w:p>
                    </w:tc>
                    <w:tc>
                      <w:tcPr>
                        <w:tcW w:w="1201"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 par habitant</w:t>
                        </w:r>
                      </w:p>
                    </w:tc>
                    <w:tc>
                      <w:tcPr>
                        <w:tcW w:w="859"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 du total</w:t>
                        </w:r>
                      </w:p>
                    </w:tc>
                    <w:tc>
                      <w:tcPr>
                        <w:tcW w:w="1731"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 par habitant</w:t>
                        </w:r>
                      </w:p>
                    </w:tc>
                    <w:tc>
                      <w:tcPr>
                        <w:tcW w:w="1273"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 du total</w:t>
                        </w:r>
                      </w:p>
                    </w:tc>
                    <w:tc>
                      <w:tcPr>
                        <w:tcW w:w="1008" w:type="dxa"/>
                        <w:tcBorders>
                          <w:top w:val="single" w:sz="4" w:space="0" w:color="00000A"/>
                          <w:left w:val="single" w:sz="4" w:space="0" w:color="00000A"/>
                          <w:bottom w:val="single" w:sz="4" w:space="0" w:color="00000A"/>
                          <w:right w:val="single" w:sz="4" w:space="0" w:color="00000A"/>
                        </w:tcBorders>
                        <w:shd w:val="clear" w:color="auto" w:fill="F3F3F3"/>
                        <w:tcMar>
                          <w:left w:w="98" w:type="dxa"/>
                        </w:tcMar>
                      </w:tcPr>
                      <w:p w:rsidR="000F3CAC" w:rsidRDefault="002D56A2">
                        <w:pPr>
                          <w:jc w:val="center"/>
                          <w:rPr>
                            <w:color w:val="auto"/>
                          </w:rPr>
                        </w:pPr>
                        <w:r>
                          <w:rPr>
                            <w:color w:val="auto"/>
                          </w:rPr>
                          <w:t>Total</w:t>
                        </w:r>
                      </w:p>
                    </w:tc>
                  </w:tr>
                  <w:tr w:rsidR="000F3CAC">
                    <w:trPr>
                      <w:trHeight w:val="258"/>
                    </w:trPr>
                    <w:tc>
                      <w:tcPr>
                        <w:tcW w:w="206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Pays à bas revenu</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u w:val="single"/>
                          </w:rPr>
                          <w:t>1 925</w:t>
                        </w:r>
                      </w:p>
                    </w:tc>
                    <w:tc>
                      <w:tcPr>
                        <w:tcW w:w="12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u w:val="single"/>
                          </w:rPr>
                          <w:t>26</w:t>
                        </w: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1 174</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16</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4 434</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59</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7 532</w:t>
                        </w:r>
                      </w:p>
                    </w:tc>
                  </w:tr>
                  <w:tr w:rsidR="000F3CAC">
                    <w:trPr>
                      <w:trHeight w:val="271"/>
                    </w:trPr>
                    <w:tc>
                      <w:tcPr>
                        <w:tcW w:w="206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Pays intermédiaires</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3 496</w:t>
                        </w:r>
                      </w:p>
                    </w:tc>
                    <w:tc>
                      <w:tcPr>
                        <w:tcW w:w="12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13</w:t>
                        </w: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5 347</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19</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18 773</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68</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27 616</w:t>
                        </w:r>
                      </w:p>
                    </w:tc>
                  </w:tr>
                  <w:tr w:rsidR="000F3CAC">
                    <w:trPr>
                      <w:trHeight w:val="258"/>
                    </w:trPr>
                    <w:tc>
                      <w:tcPr>
                        <w:tcW w:w="206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Pays riches (OCDE)</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9 531</w:t>
                        </w:r>
                      </w:p>
                    </w:tc>
                    <w:tc>
                      <w:tcPr>
                        <w:tcW w:w="12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2</w:t>
                        </w: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76 193</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17</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353 339</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80</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439 063</w:t>
                        </w:r>
                      </w:p>
                    </w:tc>
                  </w:tr>
                  <w:tr w:rsidR="000F3CAC">
                    <w:trPr>
                      <w:trHeight w:val="271"/>
                    </w:trPr>
                    <w:tc>
                      <w:tcPr>
                        <w:tcW w:w="2068" w:type="dxa"/>
                        <w:tcBorders>
                          <w:top w:val="single" w:sz="4" w:space="0" w:color="00000A"/>
                          <w:left w:val="single" w:sz="4" w:space="0" w:color="00000A"/>
                          <w:bottom w:val="single" w:sz="4" w:space="0" w:color="00000A"/>
                          <w:right w:val="single" w:sz="4" w:space="0" w:color="00000A"/>
                        </w:tcBorders>
                        <w:shd w:val="clear" w:color="auto" w:fill="E6E6E6"/>
                        <w:tcMar>
                          <w:left w:w="98" w:type="dxa"/>
                        </w:tcMar>
                      </w:tcPr>
                      <w:p w:rsidR="000F3CAC" w:rsidRDefault="002D56A2">
                        <w:pPr>
                          <w:jc w:val="center"/>
                          <w:rPr>
                            <w:color w:val="auto"/>
                          </w:rPr>
                        </w:pPr>
                        <w:r>
                          <w:rPr>
                            <w:b/>
                            <w:color w:val="auto"/>
                          </w:rPr>
                          <w:t>Monde</w:t>
                        </w:r>
                      </w:p>
                    </w:tc>
                    <w:tc>
                      <w:tcPr>
                        <w:tcW w:w="1145"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4 011</w:t>
                        </w:r>
                      </w:p>
                    </w:tc>
                    <w:tc>
                      <w:tcPr>
                        <w:tcW w:w="120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4</w:t>
                        </w:r>
                      </w:p>
                    </w:tc>
                    <w:tc>
                      <w:tcPr>
                        <w:tcW w:w="120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16 850</w:t>
                        </w:r>
                      </w:p>
                    </w:tc>
                    <w:tc>
                      <w:tcPr>
                        <w:tcW w:w="85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18</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74 998</w:t>
                        </w:r>
                      </w:p>
                    </w:tc>
                    <w:tc>
                      <w:tcPr>
                        <w:tcW w:w="1273"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78</w:t>
                        </w:r>
                      </w:p>
                    </w:tc>
                    <w:tc>
                      <w:tcPr>
                        <w:tcW w:w="1008"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rsidR="000F3CAC" w:rsidRDefault="002D56A2">
                        <w:pPr>
                          <w:jc w:val="center"/>
                          <w:rPr>
                            <w:color w:val="auto"/>
                          </w:rPr>
                        </w:pPr>
                        <w:r>
                          <w:rPr>
                            <w:color w:val="auto"/>
                          </w:rPr>
                          <w:t>95 860</w:t>
                        </w:r>
                      </w:p>
                    </w:tc>
                  </w:tr>
                </w:tbl>
                <w:p w:rsidR="000F3CAC" w:rsidRDefault="000F3CAC">
                  <w:pPr>
                    <w:pStyle w:val="Contenudecadre"/>
                    <w:rPr>
                      <w:color w:val="auto"/>
                    </w:rPr>
                  </w:pPr>
                </w:p>
              </w:txbxContent>
            </v:textbox>
            <w10:wrap type="square" anchorx="page"/>
          </v:rect>
        </w:pict>
      </w:r>
      <w:r w:rsidR="002D56A2">
        <w:rPr>
          <w:b/>
        </w:rPr>
        <w:t>La richesse des nations estimée pour l’année 2000</w:t>
      </w:r>
    </w:p>
    <w:p w:rsidR="000F3CAC" w:rsidRDefault="000F3CAC">
      <w:pPr>
        <w:rPr>
          <w:b/>
          <w:u w:val="single"/>
        </w:rPr>
      </w:pPr>
    </w:p>
    <w:p w:rsidR="000F3CAC" w:rsidRDefault="002D56A2">
      <w:pPr>
        <w:jc w:val="right"/>
        <w:rPr>
          <w:sz w:val="18"/>
          <w:szCs w:val="18"/>
          <w:lang w:val="en-US"/>
        </w:rPr>
      </w:pPr>
      <w:r>
        <w:rPr>
          <w:sz w:val="18"/>
          <w:szCs w:val="18"/>
          <w:lang w:val="en-US"/>
        </w:rPr>
        <w:t xml:space="preserve">Source : Banque Mondiale, </w:t>
      </w:r>
      <w:r>
        <w:rPr>
          <w:i/>
          <w:sz w:val="18"/>
          <w:szCs w:val="18"/>
          <w:lang w:val="en-US"/>
        </w:rPr>
        <w:t>Where Is the Wealth of Nations</w:t>
      </w:r>
      <w:r>
        <w:rPr>
          <w:sz w:val="18"/>
          <w:szCs w:val="18"/>
          <w:lang w:val="en-US"/>
        </w:rPr>
        <w:t>, 2006.</w:t>
      </w:r>
    </w:p>
    <w:p w:rsidR="000F3CAC" w:rsidRDefault="000F3CAC">
      <w:pPr>
        <w:rPr>
          <w:b/>
          <w:lang w:val="en-US"/>
        </w:rPr>
      </w:pPr>
    </w:p>
    <w:p w:rsidR="000F3CAC" w:rsidRDefault="002D56A2">
      <w:r>
        <w:rPr>
          <w:u w:val="single"/>
        </w:rPr>
        <w:t>Questions</w:t>
      </w:r>
      <w:r>
        <w:t xml:space="preserve"> : </w:t>
      </w:r>
    </w:p>
    <w:p w:rsidR="000F3CAC" w:rsidRDefault="002D56A2">
      <w:r>
        <w:t>1. Faites une phrase exprimant la signification des données soulignées</w:t>
      </w:r>
      <w:r>
        <w:rPr>
          <w:bCs/>
        </w:rPr>
        <w:t>.</w:t>
      </w:r>
    </w:p>
    <w:p w:rsidR="000F3CAC" w:rsidRDefault="002D56A2">
      <w:pPr>
        <w:rPr>
          <w:bCs/>
        </w:rPr>
      </w:pPr>
      <w:r>
        <w:rPr>
          <w:bCs/>
        </w:rPr>
        <w:t>2. Comparer la place qu’occupe le capital naturel dans la richesse des différents types de pays</w:t>
      </w:r>
    </w:p>
    <w:p w:rsidR="000F3CAC" w:rsidRDefault="002D56A2">
      <w:pPr>
        <w:rPr>
          <w:bCs/>
        </w:rPr>
      </w:pPr>
      <w:r>
        <w:rPr>
          <w:bCs/>
        </w:rPr>
        <w:t>3. Quel capital parait essentiel dans la composition de la richesse des pays ?</w:t>
      </w:r>
    </w:p>
    <w:p w:rsidR="000F3CAC" w:rsidRDefault="002D56A2">
      <w:pPr>
        <w:rPr>
          <w:bCs/>
        </w:rPr>
      </w:pPr>
      <w:r>
        <w:rPr>
          <w:bCs/>
        </w:rPr>
        <w:t>4. Comment expliquer l’importance du capital intangible sur la richesse des pays ?</w:t>
      </w:r>
    </w:p>
    <w:p w:rsidR="000F3CAC" w:rsidRDefault="000F3CAC">
      <w:pPr>
        <w:jc w:val="left"/>
        <w:rPr>
          <w:b/>
        </w:rPr>
      </w:pPr>
    </w:p>
    <w:p w:rsidR="000F3CAC" w:rsidRDefault="00CE6527">
      <w:pPr>
        <w:jc w:val="left"/>
        <w:rPr>
          <w:rFonts w:cs="Mangal"/>
          <w:b/>
          <w:szCs w:val="24"/>
          <w:lang w:eastAsia="zh-CN" w:bidi="hi-IN"/>
        </w:rPr>
      </w:pPr>
      <w:r w:rsidRPr="00CE6527">
        <w:rPr>
          <w:noProof/>
        </w:rPr>
        <w:pict>
          <v:rect id="Rectangle 3" o:spid="_x0000_s1027" style="position:absolute;margin-left:-5.95pt;margin-top:13.35pt;width:180.1pt;height:15.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" stroked="f"/>
        </w:pict>
      </w:r>
      <w:r w:rsidR="002D56A2">
        <w:rPr>
          <w:rFonts w:cs="Mangal"/>
          <w:b/>
          <w:szCs w:val="24"/>
          <w:lang w:eastAsia="zh-CN" w:bidi="hi-IN"/>
        </w:rPr>
        <w:t xml:space="preserve">Document 2 : </w:t>
      </w:r>
    </w:p>
    <w:tbl>
      <w:tblPr>
        <w:tblW w:w="9072" w:type="dxa"/>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tblPr>
      <w:tblGrid>
        <w:gridCol w:w="1814"/>
        <w:gridCol w:w="1814"/>
        <w:gridCol w:w="1815"/>
        <w:gridCol w:w="1814"/>
        <w:gridCol w:w="1815"/>
      </w:tblGrid>
      <w:tr w:rsidR="000F3CAC">
        <w:tc>
          <w:tcPr>
            <w:tcW w:w="1814" w:type="dxa"/>
            <w:vMerge w:val="restart"/>
            <w:tcBorders>
              <w:top w:val="single" w:sz="2" w:space="0" w:color="000001"/>
              <w:left w:val="single" w:sz="2" w:space="0" w:color="000001"/>
              <w:bottom w:val="single" w:sz="2" w:space="0" w:color="000001"/>
            </w:tcBorders>
            <w:shd w:val="clear" w:color="auto" w:fill="auto"/>
            <w:tcMar>
              <w:left w:w="51" w:type="dxa"/>
            </w:tcMar>
          </w:tcPr>
          <w:p w:rsidR="000F3CAC" w:rsidRDefault="000F3CAC">
            <w:pPr>
              <w:pStyle w:val="Contenudetableau"/>
              <w:jc w:val="center"/>
              <w:rPr>
                <w:b/>
                <w:bCs/>
              </w:rPr>
            </w:pPr>
          </w:p>
        </w:tc>
        <w:tc>
          <w:tcPr>
            <w:tcW w:w="3629" w:type="dxa"/>
            <w:gridSpan w:val="2"/>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Espèces en danger critique</w:t>
            </w:r>
          </w:p>
        </w:tc>
        <w:tc>
          <w:tcPr>
            <w:tcW w:w="3629" w:type="dxa"/>
            <w:gridSpan w:val="2"/>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jc w:val="center"/>
              <w:rPr>
                <w:b/>
                <w:bCs/>
              </w:rPr>
            </w:pPr>
            <w:r>
              <w:rPr>
                <w:b/>
                <w:bCs/>
              </w:rPr>
              <w:t>Espèces menacées</w:t>
            </w:r>
          </w:p>
        </w:tc>
      </w:tr>
      <w:tr w:rsidR="000F3CAC">
        <w:tc>
          <w:tcPr>
            <w:tcW w:w="1814" w:type="dxa"/>
            <w:vMerge/>
            <w:tcBorders>
              <w:top w:val="single" w:sz="2" w:space="0" w:color="000001"/>
              <w:left w:val="single" w:sz="2" w:space="0" w:color="000001"/>
              <w:bottom w:val="single" w:sz="2" w:space="0" w:color="000001"/>
            </w:tcBorders>
            <w:shd w:val="clear" w:color="auto" w:fill="auto"/>
            <w:tcMar>
              <w:left w:w="51" w:type="dxa"/>
            </w:tcMar>
          </w:tcPr>
          <w:p w:rsidR="000F3CAC" w:rsidRDefault="000F3CAC">
            <w:pPr>
              <w:pStyle w:val="Contenudetableau"/>
              <w:jc w:val="center"/>
              <w:rPr>
                <w:b/>
                <w:bCs/>
              </w:rPr>
            </w:pP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2002</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2009</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2002</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jc w:val="center"/>
              <w:rPr>
                <w:b/>
                <w:bCs/>
              </w:rPr>
            </w:pPr>
            <w:r>
              <w:rPr>
                <w:b/>
                <w:bCs/>
              </w:rPr>
              <w:t>2009</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Mammifères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181</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188</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339</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449</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Oiseaux</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182</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192</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326</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362</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Reptiles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55</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93</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79</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150</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Amphibiens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30</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484</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37</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754</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Poissons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157</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306</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143</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298</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Insectes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46</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89</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118</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151</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Moustiques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222</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291</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236</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245</w:t>
            </w:r>
          </w:p>
        </w:tc>
      </w:tr>
      <w:tr w:rsidR="000F3CA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jc w:val="center"/>
              <w:rPr>
                <w:b/>
                <w:bCs/>
              </w:rPr>
            </w:pPr>
            <w:r>
              <w:rPr>
                <w:b/>
                <w:bCs/>
              </w:rPr>
              <w:t>Plantes</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1046</w:t>
            </w:r>
          </w:p>
        </w:tc>
        <w:tc>
          <w:tcPr>
            <w:tcW w:w="1815"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1577</w:t>
            </w:r>
          </w:p>
        </w:tc>
        <w:tc>
          <w:tcPr>
            <w:tcW w:w="1814" w:type="dxa"/>
            <w:tcBorders>
              <w:top w:val="single" w:sz="2" w:space="0" w:color="000001"/>
              <w:left w:val="single" w:sz="2" w:space="0" w:color="000001"/>
              <w:bottom w:val="single" w:sz="2" w:space="0" w:color="000001"/>
            </w:tcBorders>
            <w:shd w:val="clear" w:color="auto" w:fill="auto"/>
            <w:tcMar>
              <w:left w:w="51" w:type="dxa"/>
            </w:tcMar>
          </w:tcPr>
          <w:p w:rsidR="000F3CAC" w:rsidRDefault="002D56A2">
            <w:pPr>
              <w:pStyle w:val="Contenudetableau"/>
            </w:pPr>
            <w:r>
              <w:t>1291</w:t>
            </w:r>
          </w:p>
        </w:tc>
        <w:tc>
          <w:tcPr>
            <w:tcW w:w="1815"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rsidR="000F3CAC" w:rsidRDefault="002D56A2">
            <w:pPr>
              <w:pStyle w:val="Contenudetableau"/>
            </w:pPr>
            <w:r>
              <w:t>2316</w:t>
            </w:r>
          </w:p>
        </w:tc>
      </w:tr>
    </w:tbl>
    <w:p w:rsidR="000F3CAC" w:rsidRDefault="002D56A2">
      <w:pPr>
        <w:pStyle w:val="Default"/>
      </w:pPr>
      <w:r>
        <w:rPr>
          <w:bCs/>
        </w:rPr>
        <w:t>Source : IUCN</w:t>
      </w:r>
    </w:p>
    <w:p w:rsidR="000F3CAC" w:rsidRDefault="000F3CAC">
      <w:pPr>
        <w:pStyle w:val="Default"/>
        <w:rPr>
          <w:bCs/>
          <w:u w:val="single"/>
        </w:rPr>
      </w:pPr>
    </w:p>
    <w:p w:rsidR="000F3CAC" w:rsidRDefault="002D56A2">
      <w:pPr>
        <w:pStyle w:val="Default"/>
        <w:rPr>
          <w:bCs/>
        </w:rPr>
      </w:pPr>
      <w:r>
        <w:rPr>
          <w:bCs/>
          <w:u w:val="single"/>
        </w:rPr>
        <w:t>Questions</w:t>
      </w:r>
      <w:r>
        <w:rPr>
          <w:bCs/>
        </w:rPr>
        <w:t xml:space="preserve"> : </w:t>
      </w:r>
    </w:p>
    <w:p w:rsidR="000F3CAC" w:rsidRDefault="002D56A2">
      <w:pPr>
        <w:pStyle w:val="Default"/>
        <w:rPr>
          <w:bCs/>
        </w:rPr>
      </w:pPr>
      <w:r>
        <w:rPr>
          <w:bCs/>
        </w:rPr>
        <w:t>1. A l’aide du taux de variation, montrez pour les poissons, l’évolution entre 2002 et 2009 des « espèces en danger critique » puis des « espèces menacées »</w:t>
      </w:r>
    </w:p>
    <w:p w:rsidR="000F3CAC" w:rsidRDefault="002D56A2">
      <w:pPr>
        <w:pStyle w:val="Default"/>
        <w:rPr>
          <w:bCs/>
        </w:rPr>
      </w:pPr>
      <w:r>
        <w:rPr>
          <w:bCs/>
        </w:rPr>
        <w:t>2. En quoi peut-on dire que la biodiversité est menacée ?</w:t>
      </w:r>
    </w:p>
    <w:p w:rsidR="000F3CAC" w:rsidRDefault="000F3CAC">
      <w:pPr>
        <w:pStyle w:val="Default"/>
        <w:rPr>
          <w:b/>
          <w:bCs/>
        </w:rPr>
      </w:pPr>
    </w:p>
    <w:p w:rsidR="000F3CAC" w:rsidRDefault="002D56A2">
      <w:pPr>
        <w:pStyle w:val="Default"/>
        <w:rPr>
          <w:b/>
        </w:rPr>
      </w:pPr>
      <w:r>
        <w:rPr>
          <w:b/>
          <w:bCs/>
        </w:rPr>
        <w:t xml:space="preserve">Document 3 : </w:t>
      </w:r>
      <w:r>
        <w:rPr>
          <w:b/>
        </w:rPr>
        <w:t>Changement économique et écologique planétaire au cours du XXème siècle</w:t>
      </w:r>
    </w:p>
    <w:tbl>
      <w:tblPr>
        <w:tblW w:w="8647" w:type="dxa"/>
        <w:tblInd w:w="33"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24" w:type="dxa"/>
          <w:right w:w="40" w:type="dxa"/>
        </w:tblCellMar>
        <w:tblLook w:val="0000"/>
      </w:tblPr>
      <w:tblGrid>
        <w:gridCol w:w="3968"/>
        <w:gridCol w:w="4679"/>
      </w:tblGrid>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rPr>
                <w:b/>
              </w:rPr>
            </w:pPr>
            <w:r>
              <w:rPr>
                <w:b/>
              </w:rPr>
              <w:t>Données mondiales</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rPr>
                <w:b/>
              </w:rPr>
            </w:pPr>
            <w:r>
              <w:rPr>
                <w:b/>
              </w:rPr>
              <w:t>Coefficient multiplicateur entre 1890 et 1990</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Population</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4</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Population urbaine</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13</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Produit Intérieur Brut</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14</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Production industrielle</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40</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Consommation d'énergie</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13</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Émission de dioxyde de carbone</w:t>
            </w:r>
            <w:r>
              <w:rPr>
                <w:vertAlign w:val="superscript"/>
              </w:rPr>
              <w:t>(1)</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17</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Émissions de dioxyde de souffre</w:t>
            </w:r>
            <w:r>
              <w:rPr>
                <w:vertAlign w:val="superscript"/>
              </w:rPr>
              <w:t>(2)</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13</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Consommation d'eau</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9</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Prises de poissons marins</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35</w:t>
            </w:r>
          </w:p>
        </w:tc>
      </w:tr>
      <w:tr w:rsidR="000F3CAC">
        <w:trPr>
          <w:cantSplit/>
        </w:trPr>
        <w:tc>
          <w:tcPr>
            <w:tcW w:w="396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pPr>
            <w:r>
              <w:t>Superficie des forêts</w:t>
            </w:r>
          </w:p>
        </w:tc>
        <w:tc>
          <w:tcPr>
            <w:tcW w:w="4678" w:type="dxa"/>
            <w:tcBorders>
              <w:top w:val="single" w:sz="6" w:space="0" w:color="00000A"/>
              <w:left w:val="single" w:sz="6" w:space="0" w:color="00000A"/>
              <w:bottom w:val="single" w:sz="6" w:space="0" w:color="00000A"/>
              <w:right w:val="single" w:sz="6" w:space="0" w:color="00000A"/>
            </w:tcBorders>
            <w:shd w:val="clear" w:color="auto" w:fill="FFFFFF"/>
            <w:tcMar>
              <w:left w:w="24" w:type="dxa"/>
            </w:tcMar>
          </w:tcPr>
          <w:p w:rsidR="000F3CAC" w:rsidRDefault="002D56A2">
            <w:pPr>
              <w:pStyle w:val="Default"/>
              <w:jc w:val="center"/>
              <w:rPr>
                <w:u w:val="single"/>
              </w:rPr>
            </w:pPr>
            <w:r>
              <w:rPr>
                <w:u w:val="single"/>
              </w:rPr>
              <w:t>0,8</w:t>
            </w:r>
          </w:p>
        </w:tc>
      </w:tr>
    </w:tbl>
    <w:p w:rsidR="000F3CAC" w:rsidRDefault="002D56A2">
      <w:pPr>
        <w:pStyle w:val="Default"/>
        <w:jc w:val="right"/>
      </w:pPr>
      <w:r>
        <w:t>Source : d'après Économie de l'environnement et économie écologique, Éloi LAURENT et Jacques LE CACHEUX, 2012.</w:t>
      </w:r>
    </w:p>
    <w:p w:rsidR="000F3CAC" w:rsidRDefault="002D56A2">
      <w:pPr>
        <w:pStyle w:val="Default"/>
        <w:rPr>
          <w:i/>
          <w:sz w:val="20"/>
          <w:szCs w:val="20"/>
        </w:rPr>
      </w:pPr>
      <w:r>
        <w:rPr>
          <w:i/>
          <w:sz w:val="20"/>
          <w:szCs w:val="20"/>
        </w:rPr>
        <w:t>Dioxyde de carbone : CO</w:t>
      </w:r>
      <w:r>
        <w:rPr>
          <w:i/>
          <w:sz w:val="20"/>
          <w:szCs w:val="20"/>
          <w:vertAlign w:val="subscript"/>
        </w:rPr>
        <w:t>2</w:t>
      </w:r>
      <w:r>
        <w:rPr>
          <w:i/>
          <w:sz w:val="20"/>
          <w:szCs w:val="20"/>
        </w:rPr>
        <w:t>, gaz alimentant le réchauffement climatique.</w:t>
      </w:r>
    </w:p>
    <w:p w:rsidR="000F3CAC" w:rsidRDefault="002D56A2">
      <w:pPr>
        <w:pStyle w:val="Default"/>
        <w:rPr>
          <w:i/>
          <w:sz w:val="20"/>
          <w:szCs w:val="20"/>
        </w:rPr>
      </w:pPr>
      <w:r>
        <w:rPr>
          <w:i/>
          <w:sz w:val="20"/>
          <w:szCs w:val="20"/>
        </w:rPr>
        <w:t>Dioxyde de souffre : SO</w:t>
      </w:r>
      <w:r>
        <w:rPr>
          <w:i/>
          <w:sz w:val="20"/>
          <w:szCs w:val="20"/>
          <w:vertAlign w:val="subscript"/>
        </w:rPr>
        <w:t>2</w:t>
      </w:r>
      <w:r>
        <w:rPr>
          <w:i/>
          <w:sz w:val="20"/>
          <w:szCs w:val="20"/>
        </w:rPr>
        <w:t>, gaz polluant participant à la formation de pluies acides.</w:t>
      </w:r>
    </w:p>
    <w:p w:rsidR="000F3CAC" w:rsidRDefault="000F3CAC">
      <w:pPr>
        <w:pStyle w:val="Default"/>
        <w:rPr>
          <w:u w:val="single"/>
        </w:rPr>
      </w:pPr>
    </w:p>
    <w:p w:rsidR="000F3CAC" w:rsidRDefault="002D56A2">
      <w:pPr>
        <w:pStyle w:val="Default"/>
        <w:rPr>
          <w:u w:val="single"/>
        </w:rPr>
      </w:pPr>
      <w:r>
        <w:rPr>
          <w:u w:val="single"/>
        </w:rPr>
        <w:t xml:space="preserve">Questions : </w:t>
      </w:r>
    </w:p>
    <w:p w:rsidR="000F3CAC" w:rsidRDefault="002D56A2">
      <w:pPr>
        <w:pStyle w:val="Default"/>
      </w:pPr>
      <w:r>
        <w:t xml:space="preserve">1. Faites une lecture et interprétation de la donnée soulignée </w:t>
      </w:r>
    </w:p>
    <w:p w:rsidR="000F3CAC" w:rsidRDefault="002D56A2">
      <w:pPr>
        <w:pStyle w:val="Default"/>
      </w:pPr>
      <w:r>
        <w:t>2. Quel changement économique observez-vous ? Justifiez votre réponse</w:t>
      </w:r>
    </w:p>
    <w:p w:rsidR="000F3CAC" w:rsidRDefault="002D56A2">
      <w:pPr>
        <w:pStyle w:val="Default"/>
      </w:pPr>
      <w:r>
        <w:t>3. En quoi peut-on dire que ce changement économique a un impact négatif sur l’environnement ?</w:t>
      </w:r>
    </w:p>
    <w:p w:rsidR="00156B25" w:rsidRDefault="00156B25">
      <w:pPr>
        <w:pStyle w:val="Default"/>
      </w:pPr>
    </w:p>
    <w:p w:rsidR="00156B25" w:rsidRDefault="00156B25">
      <w:pPr>
        <w:pStyle w:val="Default"/>
      </w:pPr>
    </w:p>
    <w:p w:rsidR="00156B25" w:rsidRDefault="00156B25">
      <w:pPr>
        <w:pStyle w:val="Default"/>
      </w:pPr>
    </w:p>
    <w:p w:rsidR="00156B25" w:rsidRDefault="00156B25">
      <w:pPr>
        <w:pStyle w:val="Default"/>
      </w:pPr>
    </w:p>
    <w:p w:rsidR="000F3CAC" w:rsidRDefault="002D56A2">
      <w:pPr>
        <w:pStyle w:val="Default"/>
      </w:pPr>
      <w:r>
        <w:rPr>
          <w:b/>
        </w:rPr>
        <w:lastRenderedPageBreak/>
        <w:t>Document 4</w:t>
      </w:r>
    </w:p>
    <w:p w:rsidR="000F3CAC" w:rsidRDefault="002D56A2">
      <w:pPr>
        <w:pStyle w:val="Standard"/>
        <w:ind w:firstLine="177"/>
        <w:jc w:val="both"/>
        <w:rPr>
          <w:rFonts w:cs="Times New Roman"/>
        </w:rPr>
      </w:pPr>
      <w:r>
        <w:rPr>
          <w:rFonts w:cs="Times New Roman"/>
        </w:rPr>
        <w:t>La société BP [...] est à l'origine de la marée noire de 2010 dans le golfe du Mexique. En conséquence, le gouvernement américain lui a demandé de financer le nettoyage, de dédommager les victimes et de payer des amendes en raison des infractions qui ont entraîné le désastre. [...] BP va payer la plus forte amende pénale de toute l'Histoire américaine, 4,5 milliards de dollars.</w:t>
      </w:r>
    </w:p>
    <w:p w:rsidR="000F3CAC" w:rsidRDefault="002D56A2">
      <w:pPr>
        <w:pStyle w:val="Standard"/>
        <w:ind w:firstLine="177"/>
        <w:jc w:val="both"/>
        <w:rPr>
          <w:rFonts w:cs="Times New Roman"/>
        </w:rPr>
      </w:pPr>
      <w:r>
        <w:rPr>
          <w:rFonts w:cs="Times New Roman"/>
        </w:rPr>
        <w:t>Il faut avoir les mêmes exigences à l'égard des multinationales qui opèrent dans les pays pauvres, car plus puissantes que les gouvernements de ces pays, elles peuvent agir en toute impunité et détruire l'environnement sans guère avoir de compte à rendre.</w:t>
      </w:r>
    </w:p>
    <w:p w:rsidR="000F3CAC" w:rsidRDefault="002D56A2">
      <w:pPr>
        <w:pStyle w:val="Standard"/>
        <w:ind w:firstLine="177"/>
        <w:jc w:val="both"/>
        <w:rPr>
          <w:rFonts w:cs="Times New Roman"/>
        </w:rPr>
      </w:pPr>
      <w:r>
        <w:rPr>
          <w:rFonts w:cs="Times New Roman"/>
        </w:rPr>
        <w:t>Le Nigeria est l'exemple type du pays où les entreprises jouissent d'impunité en matière de pollution. Depuis des décennies de grandes compagnies pétrolières extraient le pétrole dans le delta du Niger, une région fragile sur le plan écologique. Cet habitat abrite - abritait avant l'arrivée des compagnies pétrolières - toute une biodiversité, et plus de 30 millions d'habitants qui dépendent pour leur vie et leur santé de l'écosystème local.</w:t>
      </w:r>
    </w:p>
    <w:p w:rsidR="000F3CAC" w:rsidRDefault="002D56A2">
      <w:pPr>
        <w:pStyle w:val="Standard"/>
        <w:ind w:firstLine="177"/>
        <w:jc w:val="both"/>
        <w:rPr>
          <w:rFonts w:cs="Times New Roman"/>
        </w:rPr>
      </w:pPr>
      <w:r>
        <w:rPr>
          <w:rFonts w:cs="Times New Roman"/>
        </w:rPr>
        <w:t>Depuis des décennies, les multinationales présentes dans le delta brûlent du gaz naturel, sont à l'origine de fuites de pétrole et ne prennent pas en considération l'environnement et les communautés misérables victimes de leur pollution. Le total des fuites depuis 50 ans est estimé à environ 10 millions de barils de pétrole - deux fois plus que la marée noire de BP.</w:t>
      </w:r>
    </w:p>
    <w:p w:rsidR="000F3CAC" w:rsidRDefault="002D56A2">
      <w:pPr>
        <w:pStyle w:val="Standard"/>
        <w:jc w:val="right"/>
        <w:rPr>
          <w:rFonts w:ascii="Arial" w:hAnsi="Arial" w:cs="Arial"/>
          <w:i/>
          <w:sz w:val="18"/>
          <w:szCs w:val="18"/>
        </w:rPr>
      </w:pPr>
      <w:r>
        <w:rPr>
          <w:rFonts w:cs="Times New Roman"/>
          <w:i/>
        </w:rPr>
        <w:t xml:space="preserve">Jeffrey D. Sachs, « Les pollueurs doivent payer ! », </w:t>
      </w:r>
      <w:r>
        <w:rPr>
          <w:rFonts w:cs="Times New Roman"/>
          <w:i/>
          <w:iCs/>
        </w:rPr>
        <w:t>Project Syndicate</w:t>
      </w:r>
      <w:r>
        <w:rPr>
          <w:rFonts w:cs="Times New Roman"/>
          <w:i/>
        </w:rPr>
        <w:t>, novembre 2012</w:t>
      </w:r>
    </w:p>
    <w:p w:rsidR="000F3CAC" w:rsidRDefault="000F3CAC"/>
    <w:p w:rsidR="000F3CAC" w:rsidRDefault="002D56A2">
      <w:pPr>
        <w:rPr>
          <w:u w:val="single"/>
        </w:rPr>
      </w:pPr>
      <w:r>
        <w:rPr>
          <w:u w:val="single"/>
        </w:rPr>
        <w:t xml:space="preserve">Questions : </w:t>
      </w:r>
    </w:p>
    <w:p w:rsidR="000F3CAC" w:rsidRDefault="002D56A2">
      <w:r>
        <w:t>1. Quelles sont les dégradations engendrées par le mode de production actuel ?</w:t>
      </w:r>
    </w:p>
    <w:p w:rsidR="000F3CAC" w:rsidRDefault="002D56A2">
      <w:r>
        <w:t>2.  Montrez que ce mode de production peut conduire à sa propre disparition</w:t>
      </w:r>
    </w:p>
    <w:p w:rsidR="000F3CAC" w:rsidRDefault="000F3CAC">
      <w:pPr>
        <w:rPr>
          <w:b/>
        </w:rPr>
      </w:pPr>
    </w:p>
    <w:p w:rsidR="000F3CAC" w:rsidRDefault="002D56A2">
      <w:pPr>
        <w:rPr>
          <w:b/>
        </w:rPr>
      </w:pPr>
      <w:r>
        <w:rPr>
          <w:b/>
        </w:rPr>
        <w:t>Document 5</w:t>
      </w:r>
    </w:p>
    <w:p w:rsidR="000F3CAC" w:rsidRDefault="00397324">
      <w:pPr>
        <w:jc w:val="left"/>
        <w:rPr>
          <w:color w:val="000000"/>
        </w:rPr>
      </w:pPr>
      <w:r>
        <w:rPr>
          <w:noProof/>
        </w:rPr>
        <w:drawing>
          <wp:inline distT="0" distB="0" distL="0" distR="0">
            <wp:extent cx="6372225" cy="3438525"/>
            <wp:effectExtent l="19050" t="0" r="9525"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srcRect/>
                    <a:stretch>
                      <a:fillRect/>
                    </a:stretch>
                  </pic:blipFill>
                  <pic:spPr bwMode="auto">
                    <a:xfrm>
                      <a:off x="0" y="0"/>
                      <a:ext cx="6372225" cy="3438525"/>
                    </a:xfrm>
                    <a:prstGeom prst="rect">
                      <a:avLst/>
                    </a:prstGeom>
                    <a:noFill/>
                    <a:ln w="9525">
                      <a:noFill/>
                      <a:miter lim="800000"/>
                      <a:headEnd/>
                      <a:tailEnd/>
                    </a:ln>
                  </pic:spPr>
                </pic:pic>
              </a:graphicData>
            </a:graphic>
          </wp:inline>
        </w:drawing>
      </w:r>
    </w:p>
    <w:p w:rsidR="000F3CAC" w:rsidRDefault="002D56A2">
      <w:pPr>
        <w:jc w:val="right"/>
        <w:rPr>
          <w:u w:val="single"/>
        </w:rPr>
      </w:pPr>
      <w:r>
        <w:rPr>
          <w:i/>
          <w:color w:val="000000"/>
          <w:sz w:val="20"/>
          <w:szCs w:val="20"/>
        </w:rPr>
        <w:t>Source : Rapport GIEC (Groupe d’Experts Intergouvernementale sur l’Evolution du Climat) 2011</w:t>
      </w:r>
    </w:p>
    <w:p w:rsidR="000F3CAC" w:rsidRDefault="002D56A2">
      <w:r>
        <w:rPr>
          <w:u w:val="single"/>
        </w:rPr>
        <w:t>Questions</w:t>
      </w:r>
      <w:r>
        <w:t xml:space="preserve"> : </w:t>
      </w:r>
    </w:p>
    <w:p w:rsidR="000F3CAC" w:rsidRDefault="002D56A2">
      <w:r>
        <w:t>1. Quelles conséquences le réchauffement climatique implique-t-il au niveau économique, social et politique ?</w:t>
      </w:r>
    </w:p>
    <w:p w:rsidR="000F3CAC" w:rsidRDefault="002D56A2">
      <w:r>
        <w:t>2. Pourquoi certains pays ont-ils de plus fortes capacités d’adaptation aux changements climatiques ?</w:t>
      </w:r>
    </w:p>
    <w:p w:rsidR="000F3CAC" w:rsidRDefault="000F3CAC"/>
    <w:p w:rsidR="000F3CAC" w:rsidRDefault="002D56A2">
      <w:pPr>
        <w:pBdr>
          <w:bottom w:val="single" w:sz="4" w:space="1" w:color="00000A"/>
        </w:pBdr>
        <w:jc w:val="center"/>
      </w:pPr>
      <w:r>
        <w:rPr>
          <w:b/>
          <w:sz w:val="28"/>
        </w:rPr>
        <w:t>Tâche finale : Réaliser une EC2</w:t>
      </w:r>
    </w:p>
    <w:p w:rsidR="000F3CAC" w:rsidRDefault="000F3CAC"/>
    <w:p w:rsidR="000F3CAC" w:rsidRDefault="000F3CAC">
      <w:pPr>
        <w:jc w:val="left"/>
        <w:rPr>
          <w:b/>
        </w:rPr>
      </w:pPr>
    </w:p>
    <w:p w:rsidR="000F3CAC" w:rsidRDefault="000F3CAC">
      <w:pPr>
        <w:rPr>
          <w:b/>
        </w:rPr>
      </w:pPr>
    </w:p>
    <w:p w:rsidR="000F3CAC" w:rsidRDefault="002D56A2">
      <w:pPr>
        <w:jc w:val="center"/>
        <w:rPr>
          <w:b/>
          <w:i/>
          <w:sz w:val="28"/>
          <w:szCs w:val="28"/>
        </w:rPr>
      </w:pPr>
      <w:r>
        <w:rPr>
          <w:b/>
          <w:i/>
          <w:sz w:val="28"/>
          <w:szCs w:val="28"/>
        </w:rPr>
        <w:t>Après avoir présenté le document vous caractériserez l’évolution des émissions de CO2 dans le monde entre 1990 et 2010</w:t>
      </w:r>
    </w:p>
    <w:p w:rsidR="000F3CAC" w:rsidRDefault="000F3CAC">
      <w:pPr>
        <w:jc w:val="center"/>
        <w:rPr>
          <w:b/>
          <w:i/>
          <w:sz w:val="28"/>
          <w:szCs w:val="28"/>
        </w:rPr>
      </w:pPr>
    </w:p>
    <w:p w:rsidR="000F3CAC" w:rsidRDefault="000F3CAC"/>
    <w:p w:rsidR="000F3CAC" w:rsidRDefault="002D56A2">
      <w:pPr>
        <w:ind w:left="216" w:right="80"/>
        <w:rPr>
          <w:b/>
        </w:rPr>
      </w:pPr>
      <w:r>
        <w:rPr>
          <w:b/>
        </w:rPr>
        <w:t>Document : Émissions de CO</w:t>
      </w:r>
      <w:r>
        <w:rPr>
          <w:b/>
          <w:sz w:val="16"/>
        </w:rPr>
        <w:t xml:space="preserve">2 </w:t>
      </w:r>
      <w:r>
        <w:rPr>
          <w:b/>
        </w:rPr>
        <w:t>dans le monde (indice base 100 en 1990)</w:t>
      </w:r>
    </w:p>
    <w:p w:rsidR="000F3CAC" w:rsidRDefault="000F3CAC">
      <w:pPr>
        <w:pStyle w:val="Corpsdetexte"/>
        <w:rPr>
          <w:b/>
          <w:sz w:val="20"/>
          <w:lang w:val="fr-FR"/>
        </w:rPr>
      </w:pPr>
    </w:p>
    <w:p w:rsidR="000F3CAC" w:rsidRDefault="00397324">
      <w:pPr>
        <w:pStyle w:val="Corpsdetexte"/>
        <w:spacing w:before="2"/>
        <w:rPr>
          <w:b/>
          <w:sz w:val="14"/>
          <w:lang w:val="fr-FR"/>
        </w:rPr>
      </w:pPr>
      <w:r>
        <w:rPr>
          <w:noProof/>
          <w:lang w:val="fr-FR" w:eastAsia="fr-FR"/>
        </w:rPr>
        <w:drawing>
          <wp:anchor distT="0" distB="0" distL="0" distR="0" simplePos="0" relativeHeight="251658752" behindDoc="1" locked="0" layoutInCell="1" allowOverlap="1">
            <wp:simplePos x="0" y="0"/>
            <wp:positionH relativeFrom="page">
              <wp:posOffset>1595120</wp:posOffset>
            </wp:positionH>
            <wp:positionV relativeFrom="paragraph">
              <wp:posOffset>128905</wp:posOffset>
            </wp:positionV>
            <wp:extent cx="4432300" cy="3025775"/>
            <wp:effectExtent l="19050" t="0" r="6350" b="0"/>
            <wp:wrapTopAndBottom/>
            <wp:docPr id="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8" cstate="print"/>
                    <a:srcRect/>
                    <a:stretch>
                      <a:fillRect/>
                    </a:stretch>
                  </pic:blipFill>
                  <pic:spPr bwMode="auto">
                    <a:xfrm>
                      <a:off x="0" y="0"/>
                      <a:ext cx="4432300" cy="3025775"/>
                    </a:xfrm>
                    <a:prstGeom prst="rect">
                      <a:avLst/>
                    </a:prstGeom>
                    <a:noFill/>
                  </pic:spPr>
                </pic:pic>
              </a:graphicData>
            </a:graphic>
          </wp:anchor>
        </w:drawing>
      </w:r>
    </w:p>
    <w:p w:rsidR="000F3CAC" w:rsidRDefault="002D56A2">
      <w:pPr>
        <w:jc w:val="right"/>
        <w:rPr>
          <w:sz w:val="22"/>
        </w:rPr>
      </w:pPr>
      <w:r>
        <w:t>Source : Agence internationale de l’énergie (AIE), 2014</w:t>
      </w:r>
    </w:p>
    <w:p w:rsidR="000F3CAC" w:rsidRDefault="000F3CAC"/>
    <w:p w:rsidR="000F3CAC" w:rsidRDefault="000F3CAC"/>
    <w:tbl>
      <w:tblPr>
        <w:tblW w:w="907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tblPr>
      <w:tblGrid>
        <w:gridCol w:w="9072"/>
      </w:tblGrid>
      <w:tr w:rsidR="000F3CAC">
        <w:tc>
          <w:tcPr>
            <w:tcW w:w="907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0F3CAC" w:rsidRPr="00156B25" w:rsidRDefault="002D56A2">
            <w:pPr>
              <w:pStyle w:val="Corpsdetexte"/>
              <w:spacing w:after="283"/>
              <w:jc w:val="both"/>
              <w:rPr>
                <w:lang w:val="fr-FR"/>
              </w:rPr>
            </w:pPr>
            <w:bookmarkStart w:id="0" w:name="yui_3_16_0_ym19_1_1480942692594_7381"/>
            <w:bookmarkStart w:id="1" w:name="yui_3_16_0_ym19_1_1480942692594_7380"/>
            <w:bookmarkStart w:id="2" w:name="yui_3_16_0_ym19_1_1480942692594_7379"/>
            <w:bookmarkEnd w:id="0"/>
            <w:bookmarkEnd w:id="1"/>
            <w:bookmarkEnd w:id="2"/>
            <w:r w:rsidRPr="00156B25">
              <w:rPr>
                <w:b/>
                <w:i/>
                <w:lang w:val="fr-FR"/>
              </w:rPr>
              <w:t>Rappel sur les indices</w:t>
            </w:r>
            <w:r w:rsidRPr="00156B25">
              <w:rPr>
                <w:lang w:val="fr-FR"/>
              </w:rPr>
              <w:t> : On calcule des indices pour comparer une série de valeurs d’une même donnée dans le temps ou dans l’espace. On fixe une valeur de référence (d’une année ou d’une zone géographique) qui constitue la « base » des indices. L’intérêt des indices est de pouvoir calculer des taux de variation facilement de tête. On perd donc une information, celle de la valeur absolue des données, pour gagner en facilité dans la comparaison des données. On demande donc de pouvoir lire les indices en taux de variation.</w:t>
            </w:r>
          </w:p>
          <w:p w:rsidR="000F3CAC" w:rsidRDefault="002D56A2">
            <w:pPr>
              <w:pStyle w:val="Corpsdetexte"/>
              <w:spacing w:after="283"/>
              <w:jc w:val="both"/>
            </w:pPr>
            <w:bookmarkStart w:id="3" w:name="yui_3_16_0_ym19_1_1480942692594_7404"/>
            <w:bookmarkEnd w:id="3"/>
            <w:r w:rsidRPr="00156B25">
              <w:rPr>
                <w:lang w:val="fr-FR"/>
              </w:rPr>
              <w:t xml:space="preserve">         </w:t>
            </w:r>
            <w:r w:rsidRPr="00156B25">
              <w:rPr>
                <w:b/>
                <w:i/>
                <w:lang w:val="fr-FR"/>
              </w:rPr>
              <w:t xml:space="preserve">Attention </w:t>
            </w:r>
            <w:r w:rsidRPr="00156B25">
              <w:rPr>
                <w:lang w:val="fr-FR"/>
              </w:rPr>
              <w:t xml:space="preserve">: les indices mesurent une évolution, non une valeur absolue. </w:t>
            </w:r>
            <w:r>
              <w:t>Il faut donc systématiq</w:t>
            </w:r>
            <w:bookmarkStart w:id="4" w:name="_GoBack"/>
            <w:bookmarkEnd w:id="4"/>
            <w:r>
              <w:t>uement faire référence à la base.</w:t>
            </w:r>
          </w:p>
        </w:tc>
      </w:tr>
    </w:tbl>
    <w:p w:rsidR="000F3CAC" w:rsidRDefault="000F3CAC"/>
    <w:p w:rsidR="000F3CAC" w:rsidRDefault="000F3CAC"/>
    <w:sectPr w:rsidR="000F3CAC" w:rsidSect="00CE6527">
      <w:headerReference w:type="default" r:id="rId9"/>
      <w:pgSz w:w="11906" w:h="16838"/>
      <w:pgMar w:top="1417" w:right="1417" w:bottom="1417" w:left="1417" w:header="709" w:footer="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B5C" w:rsidRDefault="00186B5C">
      <w:r>
        <w:separator/>
      </w:r>
    </w:p>
  </w:endnote>
  <w:endnote w:type="continuationSeparator" w:id="0">
    <w:p w:rsidR="00186B5C" w:rsidRDefault="00186B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B5C" w:rsidRDefault="00186B5C">
      <w:r>
        <w:separator/>
      </w:r>
    </w:p>
  </w:footnote>
  <w:footnote w:type="continuationSeparator" w:id="0">
    <w:p w:rsidR="00186B5C" w:rsidRDefault="00186B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AC" w:rsidRDefault="000F3CAC">
    <w:pPr>
      <w:pBdr>
        <w:bottom w:val="single" w:sz="6" w:space="1" w:color="00000A"/>
      </w:pBdr>
      <w:ind w:firstLine="851"/>
      <w:jc w:val="center"/>
      <w:rPr>
        <w:b/>
        <w:color w:val="E36C0A"/>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F3CAC"/>
    <w:rsid w:val="000F3CAC"/>
    <w:rsid w:val="00156B25"/>
    <w:rsid w:val="00186B5C"/>
    <w:rsid w:val="002D56A2"/>
    <w:rsid w:val="00397324"/>
    <w:rsid w:val="00CE65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E6985"/>
    <w:pPr>
      <w:widowControl w:val="0"/>
      <w:jc w:val="both"/>
    </w:pPr>
    <w:rPr>
      <w:rFonts w:ascii="Times New Roman" w:hAnsi="Times New Roman" w:cs="Arial"/>
      <w:color w:val="00000A"/>
      <w:sz w:val="24"/>
      <w:szCs w:val="22"/>
    </w:rPr>
  </w:style>
  <w:style w:type="paragraph" w:styleId="Titre1">
    <w:name w:val="heading 1"/>
    <w:basedOn w:val="Normal"/>
    <w:link w:val="Titre1Car"/>
    <w:uiPriority w:val="99"/>
    <w:qFormat/>
    <w:rsid w:val="00A81163"/>
    <w:pPr>
      <w:widowControl/>
      <w:spacing w:beforeAutospacing="1" w:afterAutospacing="1"/>
      <w:jc w:val="left"/>
      <w:outlineLvl w:val="0"/>
    </w:pPr>
    <w:rPr>
      <w:rFonts w:cs="Times New Roman"/>
      <w:b/>
      <w:bCs/>
      <w:sz w:val="48"/>
      <w:szCs w:val="48"/>
    </w:rPr>
  </w:style>
  <w:style w:type="paragraph" w:styleId="Titre2">
    <w:name w:val="heading 2"/>
    <w:basedOn w:val="Normal"/>
    <w:next w:val="Normal"/>
    <w:link w:val="Titre2Car"/>
    <w:uiPriority w:val="99"/>
    <w:qFormat/>
    <w:rsid w:val="00AC24EF"/>
    <w:pPr>
      <w:keepNext/>
      <w:keepLines/>
      <w:spacing w:before="200"/>
      <w:outlineLvl w:val="1"/>
    </w:pPr>
    <w:rPr>
      <w:rFonts w:ascii="Cambria" w:hAnsi="Cambria" w:cs="Times New Roman"/>
      <w:b/>
      <w:bCs/>
      <w:color w:val="4F81BD"/>
      <w:sz w:val="26"/>
      <w:szCs w:val="26"/>
    </w:rPr>
  </w:style>
  <w:style w:type="paragraph" w:styleId="Titre3">
    <w:name w:val="heading 3"/>
    <w:basedOn w:val="Normal"/>
    <w:next w:val="Normal"/>
    <w:link w:val="Titre3Car"/>
    <w:uiPriority w:val="99"/>
    <w:qFormat/>
    <w:rsid w:val="0037205D"/>
    <w:pPr>
      <w:keepNext/>
      <w:keepLines/>
      <w:spacing w:before="200"/>
      <w:outlineLvl w:val="2"/>
    </w:pPr>
    <w:rPr>
      <w:rFonts w:ascii="Cambria" w:hAnsi="Cambria" w:cs="Times New Roman"/>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qFormat/>
    <w:locked/>
    <w:rsid w:val="00A81163"/>
    <w:rPr>
      <w:rFonts w:ascii="Times New Roman" w:hAnsi="Times New Roman"/>
      <w:b/>
      <w:sz w:val="48"/>
      <w:lang w:eastAsia="fr-FR"/>
    </w:rPr>
  </w:style>
  <w:style w:type="character" w:customStyle="1" w:styleId="Titre2Car">
    <w:name w:val="Titre 2 Car"/>
    <w:link w:val="Titre2"/>
    <w:uiPriority w:val="99"/>
    <w:semiHidden/>
    <w:qFormat/>
    <w:locked/>
    <w:rsid w:val="00AC24EF"/>
    <w:rPr>
      <w:rFonts w:ascii="Cambria" w:hAnsi="Cambria"/>
      <w:b/>
      <w:color w:val="4F81BD"/>
      <w:sz w:val="26"/>
      <w:lang w:eastAsia="fr-FR"/>
    </w:rPr>
  </w:style>
  <w:style w:type="character" w:customStyle="1" w:styleId="Titre3Car">
    <w:name w:val="Titre 3 Car"/>
    <w:link w:val="Titre3"/>
    <w:uiPriority w:val="99"/>
    <w:semiHidden/>
    <w:qFormat/>
    <w:locked/>
    <w:rsid w:val="0037205D"/>
    <w:rPr>
      <w:rFonts w:ascii="Cambria" w:hAnsi="Cambria"/>
      <w:b/>
      <w:color w:val="4F81BD"/>
      <w:sz w:val="24"/>
      <w:lang w:eastAsia="fr-FR"/>
    </w:rPr>
  </w:style>
  <w:style w:type="character" w:customStyle="1" w:styleId="En-tteCar">
    <w:name w:val="En-tête Car"/>
    <w:uiPriority w:val="99"/>
    <w:qFormat/>
    <w:locked/>
    <w:rsid w:val="00CE6985"/>
    <w:rPr>
      <w:rFonts w:ascii="Times New Roman" w:hAnsi="Times New Roman"/>
      <w:sz w:val="24"/>
      <w:lang w:eastAsia="fr-FR"/>
    </w:rPr>
  </w:style>
  <w:style w:type="character" w:customStyle="1" w:styleId="PieddepageCar">
    <w:name w:val="Pied de page Car"/>
    <w:link w:val="Pieddepage"/>
    <w:uiPriority w:val="99"/>
    <w:semiHidden/>
    <w:qFormat/>
    <w:locked/>
    <w:rsid w:val="00CE6985"/>
    <w:rPr>
      <w:rFonts w:ascii="Times New Roman" w:hAnsi="Times New Roman"/>
      <w:sz w:val="24"/>
      <w:lang w:eastAsia="fr-FR"/>
    </w:rPr>
  </w:style>
  <w:style w:type="character" w:customStyle="1" w:styleId="LienInternet">
    <w:name w:val="Lien Internet"/>
    <w:uiPriority w:val="99"/>
    <w:rsid w:val="00A81163"/>
    <w:rPr>
      <w:rFonts w:cs="Times New Roman"/>
      <w:color w:val="0000FF"/>
      <w:u w:val="single"/>
    </w:rPr>
  </w:style>
  <w:style w:type="character" w:styleId="Accentuation">
    <w:name w:val="Emphasis"/>
    <w:uiPriority w:val="99"/>
    <w:qFormat/>
    <w:rsid w:val="00A81163"/>
    <w:rPr>
      <w:rFonts w:cs="Times New Roman"/>
      <w:i/>
    </w:rPr>
  </w:style>
  <w:style w:type="character" w:styleId="Lienhypertextesuivivisit">
    <w:name w:val="FollowedHyperlink"/>
    <w:uiPriority w:val="99"/>
    <w:semiHidden/>
    <w:qFormat/>
    <w:rsid w:val="00A81163"/>
    <w:rPr>
      <w:rFonts w:cs="Times New Roman"/>
      <w:color w:val="800080"/>
      <w:u w:val="single"/>
    </w:rPr>
  </w:style>
  <w:style w:type="character" w:customStyle="1" w:styleId="author">
    <w:name w:val="author"/>
    <w:uiPriority w:val="99"/>
    <w:qFormat/>
    <w:rsid w:val="00A81163"/>
    <w:rPr>
      <w:rFonts w:cs="Times New Roman"/>
    </w:rPr>
  </w:style>
  <w:style w:type="character" w:customStyle="1" w:styleId="entry-date">
    <w:name w:val="entry-date"/>
    <w:uiPriority w:val="99"/>
    <w:qFormat/>
    <w:rsid w:val="00A81163"/>
    <w:rPr>
      <w:rFonts w:cs="Times New Roman"/>
    </w:rPr>
  </w:style>
  <w:style w:type="character" w:customStyle="1" w:styleId="auteur">
    <w:name w:val="auteur"/>
    <w:uiPriority w:val="99"/>
    <w:qFormat/>
    <w:rsid w:val="00C61573"/>
    <w:rPr>
      <w:rFonts w:cs="Times New Roman"/>
    </w:rPr>
  </w:style>
  <w:style w:type="character" w:customStyle="1" w:styleId="st">
    <w:name w:val="st"/>
    <w:uiPriority w:val="99"/>
    <w:qFormat/>
    <w:rsid w:val="00C61573"/>
    <w:rPr>
      <w:rFonts w:cs="Times New Roman"/>
    </w:rPr>
  </w:style>
  <w:style w:type="character" w:customStyle="1" w:styleId="field-content">
    <w:name w:val="field-content"/>
    <w:uiPriority w:val="99"/>
    <w:qFormat/>
    <w:rsid w:val="0037205D"/>
    <w:rPr>
      <w:rFonts w:cs="Times New Roman"/>
    </w:rPr>
  </w:style>
  <w:style w:type="character" w:customStyle="1" w:styleId="legende">
    <w:name w:val="legende"/>
    <w:uiPriority w:val="99"/>
    <w:qFormat/>
    <w:rsid w:val="0037205D"/>
    <w:rPr>
      <w:rFonts w:cs="Times New Roman"/>
    </w:rPr>
  </w:style>
  <w:style w:type="character" w:customStyle="1" w:styleId="point-orange">
    <w:name w:val="point-orange"/>
    <w:uiPriority w:val="99"/>
    <w:qFormat/>
    <w:rsid w:val="0037205D"/>
    <w:rPr>
      <w:rFonts w:cs="Times New Roman"/>
    </w:rPr>
  </w:style>
  <w:style w:type="character" w:customStyle="1" w:styleId="TextedebullesCar">
    <w:name w:val="Texte de bulles Car"/>
    <w:link w:val="Textedebulles"/>
    <w:uiPriority w:val="99"/>
    <w:semiHidden/>
    <w:qFormat/>
    <w:locked/>
    <w:rsid w:val="0037205D"/>
    <w:rPr>
      <w:rFonts w:ascii="Tahoma" w:hAnsi="Tahoma"/>
      <w:sz w:val="16"/>
      <w:lang w:eastAsia="fr-FR"/>
    </w:rPr>
  </w:style>
  <w:style w:type="character" w:styleId="lev">
    <w:name w:val="Strong"/>
    <w:uiPriority w:val="99"/>
    <w:qFormat/>
    <w:rsid w:val="00AB2D93"/>
    <w:rPr>
      <w:rFonts w:cs="Times New Roman"/>
      <w:b/>
    </w:rPr>
  </w:style>
  <w:style w:type="character" w:customStyle="1" w:styleId="Cours11QCar">
    <w:name w:val="Cours1.1Q Car"/>
    <w:link w:val="Cours11Q"/>
    <w:uiPriority w:val="99"/>
    <w:qFormat/>
    <w:locked/>
    <w:rsid w:val="000C74F6"/>
    <w:rPr>
      <w:rFonts w:ascii="Times New Roman" w:hAnsi="Times New Roman"/>
      <w:b/>
      <w:color w:val="993366"/>
      <w:sz w:val="24"/>
      <w:lang w:eastAsia="fr-FR"/>
    </w:rPr>
  </w:style>
  <w:style w:type="character" w:customStyle="1" w:styleId="CorpsdetexteCar">
    <w:name w:val="Corps de texte Car"/>
    <w:link w:val="Corpsdetexte"/>
    <w:uiPriority w:val="99"/>
    <w:qFormat/>
    <w:locked/>
    <w:rsid w:val="00D57D8D"/>
    <w:rPr>
      <w:rFonts w:ascii="Arial" w:hAnsi="Arial" w:cs="Arial"/>
      <w:sz w:val="24"/>
      <w:szCs w:val="24"/>
      <w:lang w:val="en-US" w:eastAsia="en-US" w:bidi="ar-SA"/>
    </w:rPr>
  </w:style>
  <w:style w:type="character" w:customStyle="1" w:styleId="ListLabel1">
    <w:name w:val="ListLabel 1"/>
    <w:qFormat/>
    <w:rsid w:val="00CE6527"/>
    <w:rPr>
      <w:rFonts w:cs="Times New Roman"/>
    </w:rPr>
  </w:style>
  <w:style w:type="character" w:customStyle="1" w:styleId="ListLabel2">
    <w:name w:val="ListLabel 2"/>
    <w:qFormat/>
    <w:rsid w:val="00CE6527"/>
    <w:rPr>
      <w:rFonts w:eastAsia="Times New Roman"/>
    </w:rPr>
  </w:style>
  <w:style w:type="character" w:customStyle="1" w:styleId="ListLabel3">
    <w:name w:val="ListLabel 3"/>
    <w:qFormat/>
    <w:rsid w:val="00CE6527"/>
    <w:rPr>
      <w:rFonts w:cs="Times New Roman"/>
      <w:i w:val="0"/>
    </w:rPr>
  </w:style>
  <w:style w:type="paragraph" w:styleId="Titre">
    <w:name w:val="Title"/>
    <w:basedOn w:val="Normal"/>
    <w:next w:val="Corpsdetexte"/>
    <w:qFormat/>
    <w:rsid w:val="00CE6527"/>
    <w:pPr>
      <w:keepNext/>
      <w:spacing w:before="240" w:after="120"/>
    </w:pPr>
    <w:rPr>
      <w:rFonts w:ascii="Liberation Sans" w:eastAsia="Microsoft YaHei" w:hAnsi="Liberation Sans" w:cs="Arial Unicode MS"/>
      <w:sz w:val="28"/>
      <w:szCs w:val="28"/>
    </w:rPr>
  </w:style>
  <w:style w:type="paragraph" w:styleId="Corpsdetexte">
    <w:name w:val="Body Text"/>
    <w:basedOn w:val="Normal"/>
    <w:link w:val="CorpsdetexteCar"/>
    <w:uiPriority w:val="99"/>
    <w:locked/>
    <w:rsid w:val="00D57D8D"/>
    <w:pPr>
      <w:jc w:val="left"/>
    </w:pPr>
    <w:rPr>
      <w:rFonts w:ascii="Arial" w:hAnsi="Arial"/>
      <w:szCs w:val="24"/>
      <w:lang w:val="en-US" w:eastAsia="en-US"/>
    </w:rPr>
  </w:style>
  <w:style w:type="paragraph" w:styleId="Liste">
    <w:name w:val="List"/>
    <w:basedOn w:val="Corpsdetexte"/>
    <w:rsid w:val="00CE6527"/>
    <w:rPr>
      <w:rFonts w:cs="Arial Unicode MS"/>
    </w:rPr>
  </w:style>
  <w:style w:type="paragraph" w:styleId="Lgende">
    <w:name w:val="caption"/>
    <w:basedOn w:val="Normal"/>
    <w:rsid w:val="00CE6527"/>
    <w:pPr>
      <w:suppressLineNumbers/>
      <w:spacing w:before="120" w:after="120"/>
    </w:pPr>
    <w:rPr>
      <w:rFonts w:cs="Arial Unicode MS"/>
      <w:i/>
      <w:iCs/>
      <w:szCs w:val="24"/>
    </w:rPr>
  </w:style>
  <w:style w:type="paragraph" w:customStyle="1" w:styleId="Index">
    <w:name w:val="Index"/>
    <w:basedOn w:val="Normal"/>
    <w:qFormat/>
    <w:rsid w:val="00CE6527"/>
    <w:pPr>
      <w:suppressLineNumbers/>
    </w:pPr>
    <w:rPr>
      <w:rFonts w:cs="Arial Unicode MS"/>
    </w:rPr>
  </w:style>
  <w:style w:type="paragraph" w:styleId="En-tte">
    <w:name w:val="header"/>
    <w:basedOn w:val="Normal"/>
    <w:uiPriority w:val="99"/>
    <w:rsid w:val="00CE6985"/>
    <w:pPr>
      <w:tabs>
        <w:tab w:val="center" w:pos="4536"/>
        <w:tab w:val="right" w:pos="9072"/>
      </w:tabs>
    </w:pPr>
  </w:style>
  <w:style w:type="paragraph" w:styleId="Pieddepage">
    <w:name w:val="footer"/>
    <w:basedOn w:val="Normal"/>
    <w:link w:val="PieddepageCar"/>
    <w:uiPriority w:val="99"/>
    <w:semiHidden/>
    <w:rsid w:val="00CE6985"/>
    <w:pPr>
      <w:tabs>
        <w:tab w:val="center" w:pos="4536"/>
        <w:tab w:val="right" w:pos="9072"/>
      </w:tabs>
    </w:pPr>
  </w:style>
  <w:style w:type="paragraph" w:styleId="Paragraphedeliste">
    <w:name w:val="List Paragraph"/>
    <w:basedOn w:val="Normal"/>
    <w:uiPriority w:val="99"/>
    <w:qFormat/>
    <w:rsid w:val="00CE6985"/>
    <w:pPr>
      <w:ind w:left="720"/>
      <w:contextualSpacing/>
    </w:pPr>
  </w:style>
  <w:style w:type="paragraph" w:styleId="NormalWeb">
    <w:name w:val="Normal (Web)"/>
    <w:basedOn w:val="Normal"/>
    <w:uiPriority w:val="99"/>
    <w:qFormat/>
    <w:rsid w:val="00A81163"/>
    <w:pPr>
      <w:widowControl/>
      <w:spacing w:beforeAutospacing="1" w:afterAutospacing="1"/>
      <w:jc w:val="left"/>
    </w:pPr>
    <w:rPr>
      <w:rFonts w:cs="Times New Roman"/>
      <w:szCs w:val="24"/>
    </w:rPr>
  </w:style>
  <w:style w:type="paragraph" w:styleId="Textedebulles">
    <w:name w:val="Balloon Text"/>
    <w:basedOn w:val="Normal"/>
    <w:link w:val="TextedebullesCar"/>
    <w:uiPriority w:val="99"/>
    <w:semiHidden/>
    <w:qFormat/>
    <w:rsid w:val="0037205D"/>
    <w:rPr>
      <w:rFonts w:ascii="Tahoma" w:hAnsi="Tahoma" w:cs="Tahoma"/>
      <w:sz w:val="16"/>
      <w:szCs w:val="16"/>
    </w:rPr>
  </w:style>
  <w:style w:type="paragraph" w:customStyle="1" w:styleId="lastp">
    <w:name w:val="lastp"/>
    <w:basedOn w:val="Normal"/>
    <w:uiPriority w:val="99"/>
    <w:qFormat/>
    <w:rsid w:val="00BF3BC2"/>
    <w:pPr>
      <w:widowControl/>
      <w:spacing w:beforeAutospacing="1" w:afterAutospacing="1"/>
      <w:jc w:val="left"/>
    </w:pPr>
    <w:rPr>
      <w:rFonts w:cs="Times New Roman"/>
      <w:szCs w:val="24"/>
    </w:rPr>
  </w:style>
  <w:style w:type="paragraph" w:customStyle="1" w:styleId="cours11Texte">
    <w:name w:val="cours1.1Texte"/>
    <w:basedOn w:val="Normal"/>
    <w:uiPriority w:val="99"/>
    <w:qFormat/>
    <w:rsid w:val="000C74F6"/>
    <w:pPr>
      <w:widowControl/>
      <w:ind w:left="567"/>
    </w:pPr>
    <w:rPr>
      <w:rFonts w:cs="Times New Roman"/>
      <w:szCs w:val="24"/>
    </w:rPr>
  </w:style>
  <w:style w:type="paragraph" w:customStyle="1" w:styleId="Cours11Q">
    <w:name w:val="Cours1.1Q"/>
    <w:basedOn w:val="Normal"/>
    <w:link w:val="Cours11QCar"/>
    <w:uiPriority w:val="99"/>
    <w:qFormat/>
    <w:rsid w:val="000C74F6"/>
    <w:pPr>
      <w:widowControl/>
      <w:ind w:left="567"/>
    </w:pPr>
    <w:rPr>
      <w:rFonts w:cs="Times New Roman"/>
      <w:b/>
      <w:color w:val="993366"/>
      <w:szCs w:val="24"/>
    </w:rPr>
  </w:style>
  <w:style w:type="paragraph" w:customStyle="1" w:styleId="Standard">
    <w:name w:val="Standard"/>
    <w:uiPriority w:val="99"/>
    <w:qFormat/>
    <w:rsid w:val="00BB6BA1"/>
    <w:pPr>
      <w:widowControl w:val="0"/>
      <w:suppressAutoHyphens/>
      <w:textAlignment w:val="baseline"/>
    </w:pPr>
    <w:rPr>
      <w:rFonts w:ascii="Times New Roman" w:hAnsi="Times New Roman" w:cs="Mangal"/>
      <w:color w:val="00000A"/>
      <w:sz w:val="24"/>
      <w:szCs w:val="24"/>
      <w:lang w:eastAsia="zh-CN" w:bidi="hi-IN"/>
    </w:rPr>
  </w:style>
  <w:style w:type="paragraph" w:customStyle="1" w:styleId="Contenudetableau">
    <w:name w:val="Contenu de tableau"/>
    <w:basedOn w:val="Standard"/>
    <w:uiPriority w:val="99"/>
    <w:qFormat/>
    <w:rsid w:val="00BB6BA1"/>
    <w:pPr>
      <w:suppressLineNumbers/>
    </w:pPr>
  </w:style>
  <w:style w:type="paragraph" w:customStyle="1" w:styleId="Default">
    <w:name w:val="Default"/>
    <w:uiPriority w:val="99"/>
    <w:qFormat/>
    <w:rsid w:val="00D57D8D"/>
    <w:pPr>
      <w:widowControl w:val="0"/>
    </w:pPr>
    <w:rPr>
      <w:rFonts w:ascii="Times New Roman" w:hAnsi="Times New Roman"/>
      <w:color w:val="000000"/>
      <w:sz w:val="24"/>
      <w:szCs w:val="24"/>
    </w:rPr>
  </w:style>
  <w:style w:type="paragraph" w:styleId="Sansinterligne">
    <w:name w:val="No Spacing"/>
    <w:uiPriority w:val="1"/>
    <w:qFormat/>
    <w:rsid w:val="00875617"/>
    <w:rPr>
      <w:rFonts w:ascii="Cambria" w:eastAsia="MS Mincho" w:hAnsi="Cambria"/>
      <w:color w:val="00000A"/>
      <w:sz w:val="24"/>
      <w:szCs w:val="24"/>
    </w:rPr>
  </w:style>
  <w:style w:type="paragraph" w:customStyle="1" w:styleId="Contenudecadre">
    <w:name w:val="Contenu de cadre"/>
    <w:basedOn w:val="Normal"/>
    <w:qFormat/>
    <w:rsid w:val="00CE6527"/>
  </w:style>
  <w:style w:type="paragraph" w:customStyle="1" w:styleId="Quotations">
    <w:name w:val="Quotations"/>
    <w:basedOn w:val="Normal"/>
    <w:qFormat/>
    <w:rsid w:val="00CE6527"/>
  </w:style>
  <w:style w:type="paragraph" w:customStyle="1" w:styleId="Titreprincipal">
    <w:name w:val="Titre principal"/>
    <w:basedOn w:val="Titre"/>
    <w:rsid w:val="00CE6527"/>
  </w:style>
  <w:style w:type="paragraph" w:styleId="Sous-titre">
    <w:name w:val="Subtitle"/>
    <w:basedOn w:val="Titre"/>
    <w:rsid w:val="00CE6527"/>
  </w:style>
  <w:style w:type="table" w:styleId="Grilledutableau">
    <w:name w:val="Table Grid"/>
    <w:basedOn w:val="TableauNormal"/>
    <w:uiPriority w:val="99"/>
    <w:rsid w:val="00C579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1C1D8-2DC8-4537-9D09-C9AD92C1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4559</Characters>
  <Application>Microsoft Office Word</Application>
  <DocSecurity>0</DocSecurity>
  <Lines>37</Lines>
  <Paragraphs>10</Paragraphs>
  <ScaleCrop>false</ScaleCrop>
  <Company/>
  <LinksUpToDate>false</LinksUpToDate>
  <CharactersWithSpaces>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2016-06-23T13:46:00Z</cp:lastPrinted>
  <dcterms:created xsi:type="dcterms:W3CDTF">2017-03-28T06:02:00Z</dcterms:created>
  <dcterms:modified xsi:type="dcterms:W3CDTF">2017-03-28T06:02:00Z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