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4F" w:rsidRPr="000B4BC4" w:rsidRDefault="0044744F" w:rsidP="0044744F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Quelles sont les sources de la croissance ?</w:t>
      </w:r>
      <w:r w:rsidRPr="000B4BC4">
        <w:rPr>
          <w:b/>
          <w:color w:val="4F81BD" w:themeColor="accent1"/>
          <w:sz w:val="32"/>
          <w:szCs w:val="32"/>
        </w:rPr>
        <w:t xml:space="preserve"> (</w:t>
      </w:r>
      <w:r>
        <w:rPr>
          <w:b/>
          <w:color w:val="4F81BD" w:themeColor="accent1"/>
          <w:sz w:val="32"/>
          <w:szCs w:val="32"/>
        </w:rPr>
        <w:t>2</w:t>
      </w:r>
      <w:r w:rsidRPr="000B4BC4">
        <w:rPr>
          <w:b/>
          <w:color w:val="4F81BD" w:themeColor="accent1"/>
          <w:sz w:val="32"/>
          <w:szCs w:val="32"/>
        </w:rPr>
        <w:t>/</w:t>
      </w:r>
      <w:r>
        <w:rPr>
          <w:b/>
          <w:color w:val="4F81BD" w:themeColor="accent1"/>
          <w:sz w:val="32"/>
          <w:szCs w:val="32"/>
        </w:rPr>
        <w:t>4</w:t>
      </w:r>
      <w:r w:rsidRPr="000B4BC4">
        <w:rPr>
          <w:b/>
          <w:color w:val="4F81BD" w:themeColor="accent1"/>
          <w:sz w:val="32"/>
          <w:szCs w:val="32"/>
        </w:rPr>
        <w:t>)</w:t>
      </w:r>
    </w:p>
    <w:p w:rsidR="0044744F" w:rsidRPr="000B4BC4" w:rsidRDefault="0044744F" w:rsidP="0044744F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Les limites du PIB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643143">
        <w:rPr>
          <w:b/>
          <w:u w:val="single"/>
        </w:rPr>
        <w:t>la vidéo</w:t>
      </w:r>
      <w:r w:rsidR="00192455">
        <w:rPr>
          <w:b/>
          <w:u w:val="single"/>
        </w:rPr>
        <w:t xml:space="preserve"> en ligne</w:t>
      </w:r>
      <w:r w:rsidRPr="00CE6985">
        <w:rPr>
          <w:b/>
          <w:u w:val="single"/>
        </w:rPr>
        <w:t> </w:t>
      </w:r>
    </w:p>
    <w:p w:rsidR="00CE6985" w:rsidRPr="00D42A58" w:rsidRDefault="00CE6985" w:rsidP="00D42A58"/>
    <w:p w:rsidR="00BB6BF2" w:rsidRDefault="00682232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Quelles sont les activités qui ne sont pas mesurées du tout dans le calcul du PIB ?</w:t>
      </w:r>
    </w:p>
    <w:p w:rsidR="00682232" w:rsidRDefault="00682232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Quelles sont les activités qui ne sont que partiellement mesurées dans le calcul du PIB ?</w:t>
      </w:r>
    </w:p>
    <w:p w:rsidR="00682232" w:rsidRDefault="00682232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Quel problème pose la façon d’évaluer la production non marchande ?</w:t>
      </w:r>
    </w:p>
    <w:p w:rsidR="00682232" w:rsidRDefault="00682232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Quels problèmes d’évaluation de la production posent les externalités négatives ?</w:t>
      </w:r>
    </w:p>
    <w:p w:rsidR="00682232" w:rsidRDefault="00682232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Pourquoi le PIB mesure-t-il fort mal le bien être d’une population ?</w:t>
      </w:r>
    </w:p>
    <w:p w:rsidR="00682232" w:rsidRDefault="00682232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Qu’est-ce que le RNB ?</w:t>
      </w:r>
    </w:p>
    <w:p w:rsidR="00682232" w:rsidRDefault="00682232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Quels sont les indicateurs retenus pour calculer l’IDH ?</w:t>
      </w:r>
    </w:p>
    <w:p w:rsidR="00CE6985" w:rsidRDefault="00CE6985"/>
    <w:p w:rsidR="00666CF3" w:rsidRDefault="00666CF3"/>
    <w:sectPr w:rsidR="00666CF3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79C" w:rsidRDefault="00B1079C" w:rsidP="00CE6985">
      <w:r>
        <w:separator/>
      </w:r>
    </w:p>
  </w:endnote>
  <w:endnote w:type="continuationSeparator" w:id="0">
    <w:p w:rsidR="00B1079C" w:rsidRDefault="00B1079C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79C" w:rsidRDefault="00B1079C" w:rsidP="00CE6985">
      <w:r>
        <w:separator/>
      </w:r>
    </w:p>
  </w:footnote>
  <w:footnote w:type="continuationSeparator" w:id="0">
    <w:p w:rsidR="00B1079C" w:rsidRDefault="00B1079C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44F" w:rsidRPr="00470449" w:rsidRDefault="0044744F" w:rsidP="0044744F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>Quelles sont les sources de la croissance ?</w:t>
    </w:r>
    <w:r w:rsidRPr="00470449">
      <w:rPr>
        <w:b/>
        <w:color w:val="E36C0A" w:themeColor="accent6" w:themeShade="BF"/>
        <w:sz w:val="16"/>
        <w:szCs w:val="16"/>
      </w:rPr>
      <w:t xml:space="preserve"> (</w:t>
    </w:r>
    <w:r>
      <w:rPr>
        <w:b/>
        <w:color w:val="E36C0A" w:themeColor="accent6" w:themeShade="BF"/>
        <w:sz w:val="16"/>
        <w:szCs w:val="16"/>
      </w:rPr>
      <w:t>2</w:t>
    </w:r>
    <w:r w:rsidRPr="00470449">
      <w:rPr>
        <w:b/>
        <w:color w:val="E36C0A" w:themeColor="accent6" w:themeShade="BF"/>
        <w:sz w:val="16"/>
        <w:szCs w:val="16"/>
      </w:rPr>
      <w:t>/</w:t>
    </w:r>
    <w:r>
      <w:rPr>
        <w:b/>
        <w:color w:val="E36C0A" w:themeColor="accent6" w:themeShade="BF"/>
        <w:sz w:val="16"/>
        <w:szCs w:val="16"/>
      </w:rPr>
      <w:t>4</w:t>
    </w:r>
    <w:r w:rsidRPr="00470449">
      <w:rPr>
        <w:b/>
        <w:color w:val="E36C0A" w:themeColor="accent6" w:themeShade="BF"/>
        <w:sz w:val="16"/>
        <w:szCs w:val="16"/>
      </w:rPr>
      <w:t xml:space="preserve">) </w:t>
    </w:r>
    <w:r>
      <w:rPr>
        <w:b/>
        <w:color w:val="E36C0A" w:themeColor="accent6" w:themeShade="BF"/>
        <w:sz w:val="16"/>
        <w:szCs w:val="16"/>
      </w:rPr>
      <w:t>–</w:t>
    </w:r>
    <w:r w:rsidRPr="00470449">
      <w:rPr>
        <w:b/>
        <w:color w:val="E36C0A" w:themeColor="accent6" w:themeShade="BF"/>
        <w:sz w:val="16"/>
        <w:szCs w:val="16"/>
      </w:rPr>
      <w:t xml:space="preserve"> </w:t>
    </w:r>
    <w:r>
      <w:rPr>
        <w:b/>
        <w:color w:val="E36C0A" w:themeColor="accent6" w:themeShade="BF"/>
        <w:sz w:val="16"/>
        <w:szCs w:val="16"/>
      </w:rPr>
      <w:t>Les limites du PIB</w:t>
    </w:r>
  </w:p>
  <w:p w:rsidR="00CE6985" w:rsidRPr="0077597B" w:rsidRDefault="00CE6985" w:rsidP="0077597B">
    <w:pPr>
      <w:pStyle w:val="En-tte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482"/>
    <w:multiLevelType w:val="multilevel"/>
    <w:tmpl w:val="F51E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C1248"/>
    <w:multiLevelType w:val="multilevel"/>
    <w:tmpl w:val="24B2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C22C3"/>
    <w:multiLevelType w:val="multilevel"/>
    <w:tmpl w:val="AAF4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024A7B"/>
    <w:rsid w:val="000848DC"/>
    <w:rsid w:val="000E6293"/>
    <w:rsid w:val="00180C74"/>
    <w:rsid w:val="00192455"/>
    <w:rsid w:val="001A074F"/>
    <w:rsid w:val="00293153"/>
    <w:rsid w:val="0044744F"/>
    <w:rsid w:val="00494E60"/>
    <w:rsid w:val="00553521"/>
    <w:rsid w:val="006169FA"/>
    <w:rsid w:val="00641FB1"/>
    <w:rsid w:val="00643143"/>
    <w:rsid w:val="00666CF3"/>
    <w:rsid w:val="00682232"/>
    <w:rsid w:val="0077597B"/>
    <w:rsid w:val="00853AD3"/>
    <w:rsid w:val="00860F93"/>
    <w:rsid w:val="009C26FF"/>
    <w:rsid w:val="009D004F"/>
    <w:rsid w:val="00A66FFF"/>
    <w:rsid w:val="00A94EB1"/>
    <w:rsid w:val="00A951BD"/>
    <w:rsid w:val="00B1079C"/>
    <w:rsid w:val="00BB6BF2"/>
    <w:rsid w:val="00C01688"/>
    <w:rsid w:val="00CA0AB0"/>
    <w:rsid w:val="00CE4063"/>
    <w:rsid w:val="00CE6985"/>
    <w:rsid w:val="00D42A58"/>
    <w:rsid w:val="00D70F9D"/>
    <w:rsid w:val="00DE2926"/>
    <w:rsid w:val="00E3486F"/>
    <w:rsid w:val="00E733A2"/>
    <w:rsid w:val="00F2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502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3</cp:revision>
  <dcterms:created xsi:type="dcterms:W3CDTF">2016-06-08T12:31:00Z</dcterms:created>
  <dcterms:modified xsi:type="dcterms:W3CDTF">2016-06-08T12:35:00Z</dcterms:modified>
</cp:coreProperties>
</file>