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6" w:rsidRPr="000B4BC4" w:rsidRDefault="003B160C" w:rsidP="00DE2926">
      <w:pPr>
        <w:jc w:val="center"/>
        <w:rPr>
          <w:b/>
          <w:color w:val="4F81BD" w:themeColor="accent1"/>
          <w:sz w:val="32"/>
          <w:szCs w:val="32"/>
        </w:rPr>
      </w:pPr>
      <w:r>
        <w:rPr>
          <w:b/>
          <w:color w:val="4F81BD" w:themeColor="accent1"/>
          <w:sz w:val="32"/>
          <w:szCs w:val="32"/>
        </w:rPr>
        <w:t>Quelles sont les sources de la croissance ?</w:t>
      </w:r>
      <w:r w:rsidR="00DE2926" w:rsidRPr="000B4BC4">
        <w:rPr>
          <w:b/>
          <w:color w:val="4F81BD" w:themeColor="accent1"/>
          <w:sz w:val="32"/>
          <w:szCs w:val="32"/>
        </w:rPr>
        <w:t xml:space="preserve"> (</w:t>
      </w:r>
      <w:r w:rsidR="00872B37">
        <w:rPr>
          <w:b/>
          <w:color w:val="4F81BD" w:themeColor="accent1"/>
          <w:sz w:val="32"/>
          <w:szCs w:val="32"/>
        </w:rPr>
        <w:t>2</w:t>
      </w:r>
      <w:r w:rsidR="00DE2926" w:rsidRPr="000B4BC4">
        <w:rPr>
          <w:b/>
          <w:color w:val="4F81BD" w:themeColor="accent1"/>
          <w:sz w:val="32"/>
          <w:szCs w:val="32"/>
        </w:rPr>
        <w:t>/</w:t>
      </w:r>
      <w:r>
        <w:rPr>
          <w:b/>
          <w:color w:val="4F81BD" w:themeColor="accent1"/>
          <w:sz w:val="32"/>
          <w:szCs w:val="32"/>
        </w:rPr>
        <w:t>4</w:t>
      </w:r>
      <w:r w:rsidR="00DE2926" w:rsidRPr="000B4BC4">
        <w:rPr>
          <w:b/>
          <w:color w:val="4F81BD" w:themeColor="accent1"/>
          <w:sz w:val="32"/>
          <w:szCs w:val="32"/>
        </w:rPr>
        <w:t>)</w:t>
      </w:r>
    </w:p>
    <w:p w:rsidR="00DE2926" w:rsidRPr="000B4BC4" w:rsidRDefault="00872B37" w:rsidP="00DE2926">
      <w:pPr>
        <w:jc w:val="center"/>
        <w:rPr>
          <w:b/>
          <w:color w:val="4F81BD" w:themeColor="accent1"/>
          <w:sz w:val="32"/>
          <w:szCs w:val="32"/>
        </w:rPr>
      </w:pPr>
      <w:r>
        <w:rPr>
          <w:b/>
          <w:color w:val="4F81BD" w:themeColor="accent1"/>
          <w:sz w:val="32"/>
          <w:szCs w:val="32"/>
        </w:rPr>
        <w:t>Les limites du PIB</w:t>
      </w:r>
    </w:p>
    <w:p w:rsidR="002E2A0C" w:rsidRDefault="002E2A0C"/>
    <w:tbl>
      <w:tblPr>
        <w:tblStyle w:val="Grilledutableau"/>
        <w:tblW w:w="0" w:type="auto"/>
        <w:jc w:val="center"/>
        <w:tblBorders>
          <w:insideH w:val="none" w:sz="0" w:space="0" w:color="auto"/>
          <w:insideV w:val="none" w:sz="0" w:space="0" w:color="auto"/>
        </w:tblBorders>
        <w:tblLook w:val="04A0"/>
      </w:tblPr>
      <w:tblGrid>
        <w:gridCol w:w="5637"/>
        <w:gridCol w:w="1559"/>
      </w:tblGrid>
      <w:tr w:rsidR="002E2A0C" w:rsidTr="002E2A0C">
        <w:trPr>
          <w:jc w:val="center"/>
        </w:trPr>
        <w:tc>
          <w:tcPr>
            <w:tcW w:w="5637" w:type="dxa"/>
          </w:tcPr>
          <w:p w:rsidR="002E2A0C" w:rsidRPr="002E2A0C" w:rsidRDefault="002E2A0C" w:rsidP="002E2A0C">
            <w:pPr>
              <w:pStyle w:val="Paragraphedeliste"/>
              <w:numPr>
                <w:ilvl w:val="0"/>
                <w:numId w:val="24"/>
              </w:numPr>
            </w:pPr>
            <w:r w:rsidRPr="002E2A0C">
              <w:t>Correction du questionnaire accompagnant la vidéo</w:t>
            </w:r>
          </w:p>
        </w:tc>
        <w:tc>
          <w:tcPr>
            <w:tcW w:w="1559" w:type="dxa"/>
          </w:tcPr>
          <w:p w:rsidR="002E2A0C" w:rsidRDefault="002E2A0C" w:rsidP="002E2A0C">
            <w:pPr>
              <w:jc w:val="left"/>
            </w:pPr>
            <w:r>
              <w:t>10 minutes</w:t>
            </w:r>
          </w:p>
        </w:tc>
      </w:tr>
      <w:tr w:rsidR="002E2A0C" w:rsidTr="002E2A0C">
        <w:trPr>
          <w:jc w:val="center"/>
        </w:trPr>
        <w:tc>
          <w:tcPr>
            <w:tcW w:w="5637" w:type="dxa"/>
          </w:tcPr>
          <w:p w:rsidR="002E2A0C" w:rsidRPr="002E2A0C" w:rsidRDefault="00C46A70" w:rsidP="002E2A0C">
            <w:pPr>
              <w:pStyle w:val="Paragraphedeliste"/>
              <w:numPr>
                <w:ilvl w:val="0"/>
                <w:numId w:val="24"/>
              </w:numPr>
            </w:pPr>
            <w:hyperlink r:id="rId8" w:history="1">
              <w:r w:rsidR="002E2A0C" w:rsidRPr="002E2A0C">
                <w:rPr>
                  <w:rStyle w:val="Lienhypertexte"/>
                  <w:b/>
                </w:rPr>
                <w:t>Un petit questionnaire en ligne</w:t>
              </w:r>
            </w:hyperlink>
          </w:p>
        </w:tc>
        <w:tc>
          <w:tcPr>
            <w:tcW w:w="1559" w:type="dxa"/>
          </w:tcPr>
          <w:p w:rsidR="002E2A0C" w:rsidRDefault="002E2A0C" w:rsidP="002E2A0C">
            <w:pPr>
              <w:jc w:val="left"/>
            </w:pPr>
            <w:r w:rsidRPr="00C25326">
              <w:t>10 minutes</w:t>
            </w:r>
          </w:p>
        </w:tc>
      </w:tr>
      <w:tr w:rsidR="002E2A0C" w:rsidTr="002E2A0C">
        <w:trPr>
          <w:jc w:val="center"/>
        </w:trPr>
        <w:tc>
          <w:tcPr>
            <w:tcW w:w="5637" w:type="dxa"/>
          </w:tcPr>
          <w:p w:rsidR="002E2A0C" w:rsidRPr="002E2A0C" w:rsidRDefault="002E2A0C" w:rsidP="002E2A0C">
            <w:pPr>
              <w:pStyle w:val="Paragraphedeliste"/>
              <w:numPr>
                <w:ilvl w:val="0"/>
                <w:numId w:val="24"/>
              </w:numPr>
            </w:pPr>
            <w:r w:rsidRPr="002E2A0C">
              <w:t>Dossier documentaire à étudier (6 documents)</w:t>
            </w:r>
          </w:p>
        </w:tc>
        <w:tc>
          <w:tcPr>
            <w:tcW w:w="1559" w:type="dxa"/>
          </w:tcPr>
          <w:p w:rsidR="002E2A0C" w:rsidRDefault="002E2A0C" w:rsidP="002E2A0C">
            <w:pPr>
              <w:jc w:val="left"/>
            </w:pPr>
            <w:r>
              <w:t>90 minutes</w:t>
            </w:r>
          </w:p>
        </w:tc>
      </w:tr>
      <w:tr w:rsidR="002E2A0C" w:rsidTr="002E2A0C">
        <w:trPr>
          <w:jc w:val="center"/>
        </w:trPr>
        <w:tc>
          <w:tcPr>
            <w:tcW w:w="5637" w:type="dxa"/>
          </w:tcPr>
          <w:p w:rsidR="002E2A0C" w:rsidRPr="002E2A0C" w:rsidRDefault="002E2A0C" w:rsidP="00657B63">
            <w:pPr>
              <w:pStyle w:val="Paragraphedeliste"/>
              <w:numPr>
                <w:ilvl w:val="0"/>
                <w:numId w:val="24"/>
              </w:numPr>
            </w:pPr>
            <w:r w:rsidRPr="002E2A0C">
              <w:t>Tâche finale</w:t>
            </w:r>
            <w:r w:rsidR="00892229">
              <w:t xml:space="preserve"> évaluée</w:t>
            </w:r>
            <w:r w:rsidRPr="002E2A0C">
              <w:t xml:space="preserve"> : </w:t>
            </w:r>
            <w:r w:rsidR="00657B63">
              <w:t>question principale d’oral</w:t>
            </w:r>
          </w:p>
        </w:tc>
        <w:tc>
          <w:tcPr>
            <w:tcW w:w="1559" w:type="dxa"/>
          </w:tcPr>
          <w:p w:rsidR="00B74F0F" w:rsidRDefault="002E2A0C" w:rsidP="00B74F0F">
            <w:pPr>
              <w:jc w:val="left"/>
            </w:pPr>
            <w:r>
              <w:t>30 minutes</w:t>
            </w:r>
          </w:p>
        </w:tc>
      </w:tr>
      <w:tr w:rsidR="00B74F0F" w:rsidTr="002E2A0C">
        <w:trPr>
          <w:jc w:val="center"/>
        </w:trPr>
        <w:tc>
          <w:tcPr>
            <w:tcW w:w="5637" w:type="dxa"/>
          </w:tcPr>
          <w:p w:rsidR="00B74F0F" w:rsidRPr="00B74F0F" w:rsidRDefault="00B74F0F" w:rsidP="00B74F0F">
            <w:r>
              <w:t>Un TD Excel-Word sur les inégalités</w:t>
            </w:r>
          </w:p>
        </w:tc>
        <w:tc>
          <w:tcPr>
            <w:tcW w:w="1559" w:type="dxa"/>
          </w:tcPr>
          <w:p w:rsidR="00B74F0F" w:rsidRDefault="00B74F0F" w:rsidP="00B74F0F">
            <w:pPr>
              <w:jc w:val="left"/>
            </w:pPr>
            <w:r>
              <w:t>2h</w:t>
            </w:r>
          </w:p>
        </w:tc>
      </w:tr>
    </w:tbl>
    <w:p w:rsidR="00C25326" w:rsidRDefault="00C25326" w:rsidP="00C57948"/>
    <w:p w:rsidR="00C57948" w:rsidRPr="003648B1" w:rsidRDefault="00C57948" w:rsidP="00C57948">
      <w:pPr>
        <w:rPr>
          <w:b/>
        </w:rPr>
      </w:pPr>
      <w:r w:rsidRPr="003648B1">
        <w:rPr>
          <w:b/>
        </w:rPr>
        <w:t xml:space="preserve">Document </w:t>
      </w:r>
      <w:r>
        <w:rPr>
          <w:b/>
        </w:rPr>
        <w:t>1</w:t>
      </w:r>
    </w:p>
    <w:p w:rsidR="00666CF3" w:rsidRDefault="00666CF3"/>
    <w:p w:rsidR="00264B30" w:rsidRDefault="00264B30" w:rsidP="00264B30">
      <w:pPr>
        <w:jc w:val="center"/>
      </w:pPr>
      <w:r>
        <w:rPr>
          <w:noProof/>
        </w:rPr>
        <w:drawing>
          <wp:inline distT="0" distB="0" distL="0" distR="0">
            <wp:extent cx="4004310" cy="4004310"/>
            <wp:effectExtent l="19050" t="0" r="0" b="0"/>
            <wp:docPr id="1" name="Image 1" descr="graphique blac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que black ok"/>
                    <pic:cNvPicPr>
                      <a:picLocks noChangeAspect="1" noChangeArrowheads="1"/>
                    </pic:cNvPicPr>
                  </pic:nvPicPr>
                  <pic:blipFill>
                    <a:blip r:embed="rId9" cstate="print"/>
                    <a:srcRect/>
                    <a:stretch>
                      <a:fillRect/>
                    </a:stretch>
                  </pic:blipFill>
                  <pic:spPr bwMode="auto">
                    <a:xfrm>
                      <a:off x="0" y="0"/>
                      <a:ext cx="4003734" cy="4003734"/>
                    </a:xfrm>
                    <a:prstGeom prst="rect">
                      <a:avLst/>
                    </a:prstGeom>
                    <a:noFill/>
                    <a:ln w="9525">
                      <a:noFill/>
                      <a:miter lim="800000"/>
                      <a:headEnd/>
                      <a:tailEnd/>
                    </a:ln>
                  </pic:spPr>
                </pic:pic>
              </a:graphicData>
            </a:graphic>
          </wp:inline>
        </w:drawing>
      </w:r>
    </w:p>
    <w:p w:rsidR="00264B30" w:rsidRPr="00F624F5" w:rsidRDefault="00264B30" w:rsidP="00264B30">
      <w:pPr>
        <w:jc w:val="right"/>
        <w:rPr>
          <w:b/>
        </w:rPr>
      </w:pPr>
      <w:r w:rsidRPr="00F624F5">
        <w:rPr>
          <w:b/>
        </w:rPr>
        <w:t xml:space="preserve">Lélia De </w:t>
      </w:r>
      <w:proofErr w:type="spellStart"/>
      <w:r w:rsidRPr="00F624F5">
        <w:rPr>
          <w:b/>
        </w:rPr>
        <w:t>Matharel</w:t>
      </w:r>
      <w:proofErr w:type="spellEnd"/>
      <w:r w:rsidR="00F624F5" w:rsidRPr="00F624F5">
        <w:rPr>
          <w:b/>
        </w:rPr>
        <w:t xml:space="preserve"> d'après une étude sur le sujet réalisée par Friedrich Schneider, professeur d'économie à la faculté autrichienne Johannes Kepler</w:t>
      </w:r>
      <w:r w:rsidRPr="00F624F5">
        <w:rPr>
          <w:b/>
        </w:rPr>
        <w:t xml:space="preserve">, Journal Du Net, </w:t>
      </w:r>
      <w:hyperlink r:id="rId10" w:history="1">
        <w:r w:rsidRPr="00F624F5">
          <w:rPr>
            <w:rStyle w:val="Lienhypertexte"/>
            <w:b/>
          </w:rPr>
          <w:t>17/05/2013</w:t>
        </w:r>
      </w:hyperlink>
    </w:p>
    <w:p w:rsidR="00264B30" w:rsidRDefault="00264B30"/>
    <w:p w:rsidR="00264B30" w:rsidRPr="00B74F0F" w:rsidRDefault="00264B30" w:rsidP="00264B30">
      <w:pPr>
        <w:rPr>
          <w:sz w:val="20"/>
          <w:szCs w:val="20"/>
        </w:rPr>
      </w:pPr>
      <w:r w:rsidRPr="00B74F0F">
        <w:rPr>
          <w:sz w:val="20"/>
          <w:szCs w:val="20"/>
        </w:rPr>
        <w:t>L’Insee évalue l’activité dissimulée des entreprises, appelée «production souterraine», et en tient compte dans le PIB. Les contrôles fiscaux permettent de repérer des revenus non déclarés. Cette fraude observée peut ensuite être estimée pour l’ensemble de l’économie sur la base des comportements de fraude repérés. Pour l’année 2008, l’Insee estime ainsi à 71</w:t>
      </w:r>
      <w:r w:rsidR="00F624F5" w:rsidRPr="00B74F0F">
        <w:rPr>
          <w:sz w:val="20"/>
          <w:szCs w:val="20"/>
        </w:rPr>
        <w:t> </w:t>
      </w:r>
      <w:r w:rsidRPr="00B74F0F">
        <w:rPr>
          <w:sz w:val="20"/>
          <w:szCs w:val="20"/>
        </w:rPr>
        <w:t>milliards, soit 3,7 % du PIB, l’ensemble de l’activité dissimulée.</w:t>
      </w:r>
    </w:p>
    <w:p w:rsidR="00264B30" w:rsidRPr="00264B30" w:rsidRDefault="00264B30" w:rsidP="00264B30">
      <w:pPr>
        <w:jc w:val="right"/>
        <w:rPr>
          <w:b/>
        </w:rPr>
      </w:pPr>
      <w:r w:rsidRPr="00264B30">
        <w:rPr>
          <w:b/>
        </w:rPr>
        <w:t xml:space="preserve">INSEE, </w:t>
      </w:r>
      <w:hyperlink r:id="rId11" w:history="1">
        <w:r w:rsidRPr="00264B30">
          <w:rPr>
            <w:rStyle w:val="Lienhypertexte"/>
            <w:b/>
          </w:rPr>
          <w:t>Comprendre le PIB et la croissance</w:t>
        </w:r>
      </w:hyperlink>
      <w:r w:rsidRPr="00264B30">
        <w:rPr>
          <w:b/>
        </w:rPr>
        <w:t>, Page 9, novembre 2013</w:t>
      </w:r>
    </w:p>
    <w:p w:rsidR="00264B30" w:rsidRDefault="00264B30"/>
    <w:p w:rsidR="00F624F5" w:rsidRDefault="00F624F5" w:rsidP="00F624F5">
      <w:pPr>
        <w:pStyle w:val="Paragraphedeliste"/>
        <w:numPr>
          <w:ilvl w:val="0"/>
          <w:numId w:val="25"/>
        </w:numPr>
      </w:pPr>
      <w:r>
        <w:t>Le travail au noir correspond-il à des activités illégales ?</w:t>
      </w:r>
    </w:p>
    <w:p w:rsidR="00F624F5" w:rsidRDefault="00F624F5" w:rsidP="00F624F5">
      <w:pPr>
        <w:pStyle w:val="Paragraphedeliste"/>
        <w:numPr>
          <w:ilvl w:val="0"/>
          <w:numId w:val="25"/>
        </w:numPr>
      </w:pPr>
      <w:r>
        <w:t>Quels sont les agents économiques développant une activité souterraine ?</w:t>
      </w:r>
    </w:p>
    <w:p w:rsidR="00F624F5" w:rsidRDefault="00F624F5" w:rsidP="00F624F5">
      <w:pPr>
        <w:pStyle w:val="Paragraphedeliste"/>
        <w:numPr>
          <w:ilvl w:val="0"/>
          <w:numId w:val="25"/>
        </w:numPr>
      </w:pPr>
      <w:r>
        <w:t>La France est-elle particulièrement sujette à ce type d’activités ?</w:t>
      </w:r>
    </w:p>
    <w:p w:rsidR="00F624F5" w:rsidRDefault="004E1990" w:rsidP="00F624F5">
      <w:pPr>
        <w:pStyle w:val="Paragraphedeliste"/>
        <w:numPr>
          <w:ilvl w:val="0"/>
          <w:numId w:val="25"/>
        </w:numPr>
      </w:pPr>
      <w:r>
        <w:t>Comment l’Insee procède-t-il pour intégrer le travail au noir dans le calcul du PIB ?</w:t>
      </w:r>
    </w:p>
    <w:p w:rsidR="00247D66" w:rsidRDefault="004E1990" w:rsidP="004E1990">
      <w:pPr>
        <w:pStyle w:val="Paragraphedeliste"/>
        <w:widowControl/>
        <w:numPr>
          <w:ilvl w:val="0"/>
          <w:numId w:val="25"/>
        </w:numPr>
        <w:autoSpaceDE/>
        <w:autoSpaceDN/>
        <w:adjustRightInd/>
        <w:spacing w:after="200" w:line="276" w:lineRule="auto"/>
        <w:jc w:val="left"/>
      </w:pPr>
      <w:r>
        <w:t>Comment expliquer la différence de poids du travail au noir en France dans le graphique et dans le texte de l’Insee ?</w:t>
      </w:r>
      <w:r w:rsidR="00247D66">
        <w:br w:type="page"/>
      </w:r>
    </w:p>
    <w:p w:rsidR="00247D66" w:rsidRPr="003648B1" w:rsidRDefault="00247D66" w:rsidP="00247D66">
      <w:pPr>
        <w:rPr>
          <w:b/>
        </w:rPr>
      </w:pPr>
      <w:r w:rsidRPr="003648B1">
        <w:rPr>
          <w:b/>
        </w:rPr>
        <w:lastRenderedPageBreak/>
        <w:t xml:space="preserve">Document </w:t>
      </w:r>
      <w:r>
        <w:rPr>
          <w:b/>
        </w:rPr>
        <w:t>2</w:t>
      </w:r>
    </w:p>
    <w:p w:rsidR="00247D66" w:rsidRDefault="00247D66"/>
    <w:p w:rsidR="00264B30" w:rsidRPr="00264B30" w:rsidRDefault="00264B30" w:rsidP="00264B30">
      <w:r w:rsidRPr="00264B30">
        <w:t xml:space="preserve">Les nouvelles normes du système européen des comptes (SEC), sur la base des recommandations d'Eurostat, l'institut européen de la statistique, préconisent aux </w:t>
      </w:r>
      <w:r w:rsidR="00D92EF0">
        <w:rPr>
          <w:rFonts w:cs="Times New Roman"/>
        </w:rPr>
        <w:t>É</w:t>
      </w:r>
      <w:r w:rsidRPr="00264B30">
        <w:t>tats-membres d'intégrer la plupart des activités illégales créatrices de richesses (dont le trafic de drogue et la prostitution) dans les statistiques nationales. Eurostat et le SEC estiment qu'il s'agit de transactions commerciales menées d'un commun accord.</w:t>
      </w:r>
    </w:p>
    <w:p w:rsidR="00264B30" w:rsidRPr="00264B30" w:rsidRDefault="00264B30" w:rsidP="00264B30">
      <w:r w:rsidRPr="00264B30">
        <w:t>Il y a peu, </w:t>
      </w:r>
      <w:r w:rsidRPr="00D92EF0">
        <w:t>la Belgique</w:t>
      </w:r>
      <w:r w:rsidRPr="00264B30">
        <w:t xml:space="preserve"> et </w:t>
      </w:r>
      <w:r w:rsidRPr="00D92EF0">
        <w:t>l'Espagne</w:t>
      </w:r>
      <w:r w:rsidRPr="00264B30">
        <w:t xml:space="preserve"> ont annoncé qu'ils se plieraient à l'exercice. L'Italie a de son côté confirmé le 22 mai qu'elle intégrerait dans son PIB l'argent de la drogue, de la prostitution, de la contrebande de tabac et d'alcool (une « économie criminelle » éval</w:t>
      </w:r>
      <w:r w:rsidR="00D92EF0">
        <w:t>u</w:t>
      </w:r>
      <w:r w:rsidRPr="00264B30">
        <w:t>ée en 2012 à 10,9 % du PIB par la Banque d'Italie).</w:t>
      </w:r>
    </w:p>
    <w:p w:rsidR="00264B30" w:rsidRPr="00264B30" w:rsidRDefault="00264B30" w:rsidP="00264B30">
      <w:r w:rsidRPr="00264B30">
        <w:t>Le Royaume-Uni a lui estimé que les revenus générés par le trafic de drogue et la prostitution pourraient augmenter le PIB nominal de 12,3 milliards d'euros, un peu moins de 1 %.</w:t>
      </w:r>
    </w:p>
    <w:p w:rsidR="00264B30" w:rsidRPr="00264B30" w:rsidRDefault="00264B30" w:rsidP="00264B30">
      <w:r w:rsidRPr="00264B30">
        <w:t xml:space="preserve">Alors que les </w:t>
      </w:r>
      <w:r w:rsidR="00D92EF0">
        <w:rPr>
          <w:rFonts w:cs="Times New Roman"/>
        </w:rPr>
        <w:t>É</w:t>
      </w:r>
      <w:r w:rsidRPr="00264B30">
        <w:t xml:space="preserve">tats ont jusqu'en septembre pour se conformer à cette demande, la France a fait savoir, à travers l'Insee, </w:t>
      </w:r>
      <w:r w:rsidR="00D92EF0">
        <w:t xml:space="preserve">que </w:t>
      </w:r>
      <w:r w:rsidRPr="00264B30">
        <w:t>sa prochaine mesure du PIB ne prendrait pas en compte ces éléments. L'Insee fait toutefois un geste en ce qui concerne la drogue.</w:t>
      </w:r>
    </w:p>
    <w:p w:rsidR="00264B30" w:rsidRPr="00264B30" w:rsidRDefault="00264B30" w:rsidP="00264B30">
      <w:r w:rsidRPr="00264B30">
        <w:t> « Nous intègrerons [le trafic de drogue] pour les besoins de la politique européenne, notamment pour l'établissement du revenu national brut en septembre prochain », a détaillé devant la presse mardi Eric Dubois, directeur des études et synthèses économiques de l'institut. Le revenu national brut (RNB) est destiné principalement à déterminer la contribution de la France au budget de l'Union européenne.</w:t>
      </w:r>
    </w:p>
    <w:p w:rsidR="00264B30" w:rsidRPr="00264B30" w:rsidRDefault="00264B30" w:rsidP="00264B30">
      <w:r w:rsidRPr="00264B30">
        <w:t>« Dans le trafic de drogue, ce qu'on a longtemps défendu est l'argument selon lequel il y a une dépendance et donc la personne qui se drogue ne consent pas librement à l'échange », a jus</w:t>
      </w:r>
      <w:r w:rsidR="006E4703">
        <w:t>t</w:t>
      </w:r>
      <w:r w:rsidRPr="00264B30">
        <w:t>ifié Eric Dubois.</w:t>
      </w:r>
    </w:p>
    <w:p w:rsidR="00264B30" w:rsidRPr="00264B30" w:rsidRDefault="00264B30" w:rsidP="00264B30">
      <w:r w:rsidRPr="00264B30">
        <w:t>Au sujet de la prostitution, l'Insee se montre encore plus sceptique face aux demandes européennes. « Tout ce qui est de la prostitution discrète, c'est-à-dire de la prostitution qui se cache derrière d'autres activités, on considère qu'on le prend déjà en compte » de même que la fraude fiscale et le travail au noir, qui représentent « autour de 4 points de PIB », a expliqué Eric Dubois mardi.</w:t>
      </w:r>
    </w:p>
    <w:p w:rsidR="00264B30" w:rsidRPr="00264B30" w:rsidRDefault="00264B30" w:rsidP="00264B30">
      <w:r w:rsidRPr="00264B30">
        <w:t>« Il y a aussi une prostitution de rue qui est plutôt le fait de réseaux de mafieux et relève plutôt de la traite de personnes en situation irrégulière etc., Pour le coup le critère de consentement mutuel n'est probablement pas vérifié », selon lui, ce qui conduit l'Insee à ne pas l'intégrer dans ses mesures.</w:t>
      </w:r>
    </w:p>
    <w:p w:rsidR="00264B30" w:rsidRPr="00264B30" w:rsidRDefault="00264B30" w:rsidP="00264B30">
      <w:r w:rsidRPr="00264B30">
        <w:t>Ceci alors que les nouvelles exigences européennes font débat jusqu'au sein du gouvernement.</w:t>
      </w:r>
    </w:p>
    <w:p w:rsidR="00264B30" w:rsidRPr="00264B30" w:rsidRDefault="00264B30" w:rsidP="00264B30">
      <w:r w:rsidRPr="00264B30">
        <w:t>« La prostitution n'est pas une activité commerciale librement consentie. Croire qu'elle puisse l'être est un parti pris idéologique, c'est un mirage et une offense aux millions de victimes de l'exploitation sexuelle à travers le monde », ont écrit, dans un courrier adressé à la Commission européen</w:t>
      </w:r>
      <w:r w:rsidR="00D92EF0">
        <w:t>ne</w:t>
      </w:r>
      <w:r w:rsidRPr="00264B30">
        <w:t xml:space="preserve">, la ministre française des droits des femmes Najat </w:t>
      </w:r>
      <w:proofErr w:type="spellStart"/>
      <w:r w:rsidRPr="00264B30">
        <w:t>Vallaud</w:t>
      </w:r>
      <w:proofErr w:type="spellEnd"/>
      <w:r w:rsidRPr="00264B30">
        <w:t>-</w:t>
      </w:r>
      <w:proofErr w:type="spellStart"/>
      <w:r w:rsidRPr="00264B30">
        <w:t>Belkacem</w:t>
      </w:r>
      <w:proofErr w:type="spellEnd"/>
      <w:r w:rsidRPr="00264B30">
        <w:t xml:space="preserve"> et la ministre belge de l'intérieur Joëlle </w:t>
      </w:r>
      <w:proofErr w:type="spellStart"/>
      <w:r w:rsidRPr="00264B30">
        <w:t>Milquet</w:t>
      </w:r>
      <w:proofErr w:type="spellEnd"/>
      <w:r w:rsidRPr="00264B30">
        <w:t>.</w:t>
      </w:r>
    </w:p>
    <w:p w:rsidR="00264B30" w:rsidRPr="00B1634B" w:rsidRDefault="00B1634B" w:rsidP="00B1634B">
      <w:pPr>
        <w:jc w:val="right"/>
        <w:rPr>
          <w:b/>
        </w:rPr>
      </w:pPr>
      <w:r w:rsidRPr="00B1634B">
        <w:rPr>
          <w:b/>
        </w:rPr>
        <w:t xml:space="preserve">Le Monde, </w:t>
      </w:r>
      <w:hyperlink r:id="rId12" w:history="1">
        <w:r w:rsidRPr="00B1634B">
          <w:rPr>
            <w:rStyle w:val="Lienhypertexte"/>
            <w:b/>
          </w:rPr>
          <w:t>18/06/2014</w:t>
        </w:r>
      </w:hyperlink>
    </w:p>
    <w:p w:rsidR="00264B30" w:rsidRDefault="00264B30"/>
    <w:p w:rsidR="006A67A3" w:rsidRDefault="005D416D" w:rsidP="005D416D">
      <w:pPr>
        <w:pStyle w:val="Paragraphedeliste"/>
        <w:numPr>
          <w:ilvl w:val="0"/>
          <w:numId w:val="26"/>
        </w:numPr>
      </w:pPr>
      <w:r>
        <w:t>Quelles sont les recommandations de l’Europe quant à la prise en compte des activités illégales dans le calcul du PIB ?</w:t>
      </w:r>
    </w:p>
    <w:p w:rsidR="005D416D" w:rsidRDefault="005D416D" w:rsidP="005D416D">
      <w:pPr>
        <w:pStyle w:val="Paragraphedeliste"/>
        <w:numPr>
          <w:ilvl w:val="0"/>
          <w:numId w:val="26"/>
        </w:numPr>
      </w:pPr>
      <w:r>
        <w:t>Quel est l’effet de la prise en compte de ces activités illégales sur le PIB de l’Italie et du Royaume-Uni ?</w:t>
      </w:r>
    </w:p>
    <w:p w:rsidR="005D416D" w:rsidRDefault="005D416D" w:rsidP="005D416D">
      <w:pPr>
        <w:pStyle w:val="Paragraphedeliste"/>
        <w:numPr>
          <w:ilvl w:val="0"/>
          <w:numId w:val="26"/>
        </w:numPr>
      </w:pPr>
      <w:r>
        <w:t>Quels sont les arguments de la France pour refuser d’intégrer ces activités illégales dans le calcul du PIB ?</w:t>
      </w:r>
    </w:p>
    <w:p w:rsidR="005D416D" w:rsidRDefault="005D416D" w:rsidP="005D416D">
      <w:pPr>
        <w:pStyle w:val="Paragraphedeliste"/>
        <w:numPr>
          <w:ilvl w:val="0"/>
          <w:numId w:val="26"/>
        </w:numPr>
      </w:pPr>
      <w:r>
        <w:t>Ces différences d’appréciation peuvent-elles conduire à modifier la hiérarchie des PIB mondiaux ?</w:t>
      </w:r>
    </w:p>
    <w:p w:rsidR="00416252" w:rsidRDefault="00416252">
      <w:pPr>
        <w:widowControl/>
        <w:autoSpaceDE/>
        <w:autoSpaceDN/>
        <w:adjustRightInd/>
        <w:spacing w:after="200" w:line="276" w:lineRule="auto"/>
        <w:jc w:val="left"/>
      </w:pPr>
      <w:r>
        <w:br w:type="page"/>
      </w:r>
    </w:p>
    <w:p w:rsidR="00416252" w:rsidRPr="003648B1" w:rsidRDefault="00416252" w:rsidP="00416252">
      <w:pPr>
        <w:rPr>
          <w:b/>
        </w:rPr>
      </w:pPr>
      <w:r w:rsidRPr="003648B1">
        <w:rPr>
          <w:b/>
        </w:rPr>
        <w:lastRenderedPageBreak/>
        <w:t xml:space="preserve">Document </w:t>
      </w:r>
      <w:r>
        <w:rPr>
          <w:b/>
        </w:rPr>
        <w:t>3</w:t>
      </w:r>
    </w:p>
    <w:p w:rsidR="00416252" w:rsidRDefault="00416252"/>
    <w:p w:rsidR="00E25E37" w:rsidRDefault="00E25E37" w:rsidP="00E25E37">
      <w:r w:rsidRPr="001E74C5">
        <w:t>Pour évaluer la valeur du travail domestique, par exemple pour la comparer au produit intérieur brut du pays sur la même période, il faut pouvoir attribuer un prix à ces heures de travail. Ce prix ne peut être que fictif puisque les heures de travail ne reposent pas sur une transaction marchande. Une première solution consiste à leur imputer la rémunération minimale qu’aurait touchée une personne employée à cette tâche et donc de les valoriser au Smic net (6,95 euros de l’heure au 1er janvier 2010). Cette référence est naturelle car le Smic constitue en pratique la borne inférieure pour les salaires horaires mais elle peut être discutée dans la mesure où certaines tâches domestiques peuvent être réalisées moins rapidement ou moins efficacement par les ménages qu’elles ne le seraient par une personne rémunérée pour cela. Une autre solution consiste à considérer ce qu’il aurait fallu payer pour faire réaliser ce travail, et ainsi retenir un coût horaire qui inclut les cotisations salariales et patronales qu’il aurait alors fallu verser (tout en tenant compte des allégements de cotisations sociales). On peut, là encore, choisir le coût horaire d’un salarié payé au Smic (méthode dite du « substitut généraliste »), ou bien prendre, pour chaque tâche domestique, le coût horaire moyen d’une personne exerçant la profession à laquelle il faudrait recourir (méthode du « substitut spécialisé »). Une heure de garde d’enfant est alors valorisée au coût horaire moyen d’une assistante maternelle, une heure de ménage à celui d’une femme de ménage, etc.</w:t>
      </w:r>
    </w:p>
    <w:p w:rsidR="00821A15" w:rsidRDefault="00821A15" w:rsidP="00E25E37"/>
    <w:p w:rsidR="00821A15" w:rsidRPr="00821A15" w:rsidRDefault="00821A15" w:rsidP="00821A15">
      <w:pPr>
        <w:jc w:val="center"/>
        <w:rPr>
          <w:b/>
        </w:rPr>
      </w:pPr>
      <w:r w:rsidRPr="00821A15">
        <w:rPr>
          <w:b/>
        </w:rPr>
        <w:t>Valeur du travail domestique réalisé par les ménages en France en 2010, suivant le périmètre et la valorisation retenus</w:t>
      </w:r>
    </w:p>
    <w:tbl>
      <w:tblPr>
        <w:tblW w:w="4973" w:type="pct"/>
        <w:tblLayout w:type="fixed"/>
        <w:tblCellMar>
          <w:left w:w="0" w:type="dxa"/>
          <w:right w:w="0" w:type="dxa"/>
        </w:tblCellMar>
        <w:tblLook w:val="04A0"/>
      </w:tblPr>
      <w:tblGrid>
        <w:gridCol w:w="3352"/>
        <w:gridCol w:w="967"/>
        <w:gridCol w:w="969"/>
        <w:gridCol w:w="969"/>
        <w:gridCol w:w="967"/>
        <w:gridCol w:w="969"/>
        <w:gridCol w:w="967"/>
      </w:tblGrid>
      <w:tr w:rsidR="00E25E37" w:rsidRPr="001E74C5" w:rsidTr="00E068C6">
        <w:trPr>
          <w:trHeight w:hRule="exact" w:val="284"/>
        </w:trPr>
        <w:tc>
          <w:tcPr>
            <w:tcW w:w="1829" w:type="pct"/>
            <w:vMerge w:val="restar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p>
        </w:tc>
        <w:tc>
          <w:tcPr>
            <w:tcW w:w="3171" w:type="pct"/>
            <w:gridSpan w:val="6"/>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Périmètre</w:t>
            </w:r>
          </w:p>
        </w:tc>
      </w:tr>
      <w:tr w:rsidR="00E25E37" w:rsidRPr="001E74C5" w:rsidTr="00E068C6">
        <w:trPr>
          <w:trHeight w:hRule="exact" w:val="284"/>
        </w:trPr>
        <w:tc>
          <w:tcPr>
            <w:tcW w:w="1829" w:type="pct"/>
            <w:vMerge/>
            <w:tcBorders>
              <w:top w:val="single" w:sz="4" w:space="0" w:color="808080"/>
              <w:left w:val="single" w:sz="4" w:space="0" w:color="808080"/>
              <w:bottom w:val="single" w:sz="4" w:space="0" w:color="808080"/>
              <w:right w:val="single" w:sz="4" w:space="0" w:color="808080"/>
            </w:tcBorders>
            <w:vAlign w:val="center"/>
            <w:hideMark/>
          </w:tcPr>
          <w:p w:rsidR="00E25E37" w:rsidRPr="001E74C5" w:rsidRDefault="00E25E37" w:rsidP="00E068C6">
            <w:pPr>
              <w:jc w:val="center"/>
            </w:pPr>
          </w:p>
        </w:tc>
        <w:tc>
          <w:tcPr>
            <w:tcW w:w="1057" w:type="pct"/>
            <w:gridSpan w:val="2"/>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restreint</w:t>
            </w:r>
          </w:p>
        </w:tc>
        <w:tc>
          <w:tcPr>
            <w:tcW w:w="1057" w:type="pct"/>
            <w:gridSpan w:val="2"/>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intermédiaire</w:t>
            </w:r>
          </w:p>
        </w:tc>
        <w:tc>
          <w:tcPr>
            <w:tcW w:w="1058" w:type="pct"/>
            <w:gridSpan w:val="2"/>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extensif</w:t>
            </w:r>
          </w:p>
        </w:tc>
      </w:tr>
      <w:tr w:rsidR="00E25E37" w:rsidRPr="001E74C5" w:rsidTr="00E068C6">
        <w:trPr>
          <w:trHeight w:hRule="exact" w:val="298"/>
        </w:trPr>
        <w:tc>
          <w:tcPr>
            <w:tcW w:w="1829" w:type="pct"/>
            <w:vMerge/>
            <w:tcBorders>
              <w:top w:val="single" w:sz="4" w:space="0" w:color="808080"/>
              <w:left w:val="single" w:sz="4" w:space="0" w:color="808080"/>
              <w:bottom w:val="single" w:sz="4" w:space="0" w:color="808080"/>
              <w:right w:val="single" w:sz="4" w:space="0" w:color="808080"/>
            </w:tcBorders>
            <w:vAlign w:val="center"/>
            <w:hideMark/>
          </w:tcPr>
          <w:p w:rsidR="00E25E37" w:rsidRPr="001E74C5" w:rsidRDefault="00E25E37" w:rsidP="00E068C6">
            <w:pPr>
              <w:jc w:val="center"/>
            </w:pPr>
          </w:p>
        </w:tc>
        <w:tc>
          <w:tcPr>
            <w:tcW w:w="528" w:type="pc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E25E37" w:rsidRDefault="00E25E37" w:rsidP="00E068C6">
            <w:pPr>
              <w:jc w:val="center"/>
              <w:rPr>
                <w:sz w:val="16"/>
                <w:szCs w:val="16"/>
              </w:rPr>
            </w:pPr>
            <w:r w:rsidRPr="00E25E37">
              <w:rPr>
                <w:sz w:val="16"/>
                <w:szCs w:val="16"/>
              </w:rPr>
              <w:t>Milliards €</w:t>
            </w:r>
          </w:p>
        </w:tc>
        <w:tc>
          <w:tcPr>
            <w:tcW w:w="529" w:type="pc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E25E37" w:rsidRDefault="00E25E37" w:rsidP="00E068C6">
            <w:pPr>
              <w:jc w:val="center"/>
              <w:rPr>
                <w:sz w:val="16"/>
                <w:szCs w:val="16"/>
              </w:rPr>
            </w:pPr>
            <w:r w:rsidRPr="00E25E37">
              <w:rPr>
                <w:sz w:val="16"/>
                <w:szCs w:val="16"/>
              </w:rPr>
              <w:t>% du PIB</w:t>
            </w:r>
          </w:p>
        </w:tc>
        <w:tc>
          <w:tcPr>
            <w:tcW w:w="529" w:type="pc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E25E37" w:rsidRDefault="00E25E37" w:rsidP="00E068C6">
            <w:pPr>
              <w:jc w:val="center"/>
              <w:rPr>
                <w:sz w:val="16"/>
                <w:szCs w:val="16"/>
              </w:rPr>
            </w:pPr>
            <w:r w:rsidRPr="00E25E37">
              <w:rPr>
                <w:sz w:val="16"/>
                <w:szCs w:val="16"/>
              </w:rPr>
              <w:t>Milliards €</w:t>
            </w:r>
          </w:p>
        </w:tc>
        <w:tc>
          <w:tcPr>
            <w:tcW w:w="528" w:type="pc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E25E37" w:rsidRDefault="00E25E37" w:rsidP="00E068C6">
            <w:pPr>
              <w:jc w:val="center"/>
              <w:rPr>
                <w:sz w:val="16"/>
                <w:szCs w:val="16"/>
              </w:rPr>
            </w:pPr>
            <w:r w:rsidRPr="00E25E37">
              <w:rPr>
                <w:sz w:val="16"/>
                <w:szCs w:val="16"/>
              </w:rPr>
              <w:t>% du PIB</w:t>
            </w:r>
          </w:p>
        </w:tc>
        <w:tc>
          <w:tcPr>
            <w:tcW w:w="529" w:type="pc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E25E37" w:rsidRDefault="00E25E37" w:rsidP="00E068C6">
            <w:pPr>
              <w:jc w:val="center"/>
              <w:rPr>
                <w:sz w:val="16"/>
                <w:szCs w:val="16"/>
              </w:rPr>
            </w:pPr>
            <w:r w:rsidRPr="00E25E37">
              <w:rPr>
                <w:sz w:val="16"/>
                <w:szCs w:val="16"/>
              </w:rPr>
              <w:t>Milliards €</w:t>
            </w:r>
          </w:p>
        </w:tc>
        <w:tc>
          <w:tcPr>
            <w:tcW w:w="529" w:type="pct"/>
            <w:tcBorders>
              <w:top w:val="single" w:sz="4" w:space="0" w:color="808080"/>
              <w:left w:val="single" w:sz="4" w:space="0" w:color="808080"/>
              <w:bottom w:val="single" w:sz="4" w:space="0" w:color="808080"/>
              <w:right w:val="single" w:sz="4" w:space="0" w:color="808080"/>
            </w:tcBorders>
            <w:tcMar>
              <w:top w:w="50" w:type="dxa"/>
              <w:left w:w="88" w:type="dxa"/>
              <w:bottom w:w="50" w:type="dxa"/>
              <w:right w:w="50" w:type="dxa"/>
            </w:tcMar>
            <w:vAlign w:val="center"/>
            <w:hideMark/>
          </w:tcPr>
          <w:p w:rsidR="00E25E37" w:rsidRPr="00E25E37" w:rsidRDefault="00E25E37" w:rsidP="00E068C6">
            <w:pPr>
              <w:jc w:val="center"/>
              <w:rPr>
                <w:sz w:val="16"/>
                <w:szCs w:val="16"/>
              </w:rPr>
            </w:pPr>
            <w:r w:rsidRPr="00E25E37">
              <w:rPr>
                <w:sz w:val="16"/>
                <w:szCs w:val="16"/>
              </w:rPr>
              <w:t>% du PIB</w:t>
            </w:r>
          </w:p>
        </w:tc>
      </w:tr>
      <w:tr w:rsidR="00E25E37" w:rsidRPr="001E74C5" w:rsidTr="00E068C6">
        <w:trPr>
          <w:trHeight w:hRule="exact" w:val="340"/>
        </w:trPr>
        <w:tc>
          <w:tcPr>
            <w:tcW w:w="1829" w:type="pct"/>
            <w:tcBorders>
              <w:top w:val="single" w:sz="4" w:space="0" w:color="BBBBBB"/>
              <w:left w:val="single" w:sz="4" w:space="0" w:color="808080"/>
              <w:bottom w:val="single" w:sz="4" w:space="0" w:color="BBBBBB"/>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Salaires spécialisés super-bruts</w:t>
            </w:r>
          </w:p>
        </w:tc>
        <w:tc>
          <w:tcPr>
            <w:tcW w:w="528"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721,1</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37,2</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1 043,8</w:t>
            </w:r>
          </w:p>
        </w:tc>
        <w:tc>
          <w:tcPr>
            <w:tcW w:w="528"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53,9</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1 366,5</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70,5</w:t>
            </w:r>
          </w:p>
        </w:tc>
      </w:tr>
      <w:tr w:rsidR="00E25E37" w:rsidRPr="001E74C5" w:rsidTr="00E068C6">
        <w:trPr>
          <w:trHeight w:hRule="exact" w:val="340"/>
        </w:trPr>
        <w:tc>
          <w:tcPr>
            <w:tcW w:w="1829" w:type="pct"/>
            <w:tcBorders>
              <w:top w:val="single" w:sz="4" w:space="0" w:color="BBBBBB"/>
              <w:left w:val="single" w:sz="4" w:space="0" w:color="808080"/>
              <w:bottom w:val="single" w:sz="4" w:space="0" w:color="BBBBBB"/>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Smic super-brut</w:t>
            </w:r>
          </w:p>
        </w:tc>
        <w:tc>
          <w:tcPr>
            <w:tcW w:w="528"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438,8</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22,6</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635,9</w:t>
            </w:r>
          </w:p>
        </w:tc>
        <w:tc>
          <w:tcPr>
            <w:tcW w:w="528"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32,8</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805,7</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41,6</w:t>
            </w:r>
          </w:p>
        </w:tc>
      </w:tr>
      <w:tr w:rsidR="00E25E37" w:rsidRPr="001E74C5" w:rsidTr="00E068C6">
        <w:trPr>
          <w:trHeight w:hRule="exact" w:val="340"/>
        </w:trPr>
        <w:tc>
          <w:tcPr>
            <w:tcW w:w="1829" w:type="pct"/>
            <w:tcBorders>
              <w:top w:val="single" w:sz="4" w:space="0" w:color="BBBBBB"/>
              <w:left w:val="single" w:sz="4" w:space="0" w:color="808080"/>
              <w:bottom w:val="single" w:sz="4" w:space="0" w:color="BBBBBB"/>
              <w:right w:val="single" w:sz="4" w:space="0" w:color="808080"/>
            </w:tcBorders>
            <w:tcMar>
              <w:top w:w="50" w:type="dxa"/>
              <w:left w:w="88" w:type="dxa"/>
              <w:bottom w:w="50" w:type="dxa"/>
              <w:right w:w="50" w:type="dxa"/>
            </w:tcMar>
            <w:vAlign w:val="center"/>
            <w:hideMark/>
          </w:tcPr>
          <w:p w:rsidR="00E25E37" w:rsidRPr="001E74C5" w:rsidRDefault="00E25E37" w:rsidP="00E068C6">
            <w:pPr>
              <w:jc w:val="center"/>
            </w:pPr>
            <w:r w:rsidRPr="001E74C5">
              <w:t>Smic net</w:t>
            </w:r>
          </w:p>
        </w:tc>
        <w:tc>
          <w:tcPr>
            <w:tcW w:w="528"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292,4</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15,1</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423,7</w:t>
            </w:r>
          </w:p>
        </w:tc>
        <w:tc>
          <w:tcPr>
            <w:tcW w:w="528"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21,9</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536,9</w:t>
            </w:r>
          </w:p>
        </w:tc>
        <w:tc>
          <w:tcPr>
            <w:tcW w:w="529" w:type="pct"/>
            <w:tcBorders>
              <w:top w:val="single" w:sz="4" w:space="0" w:color="BBBBBB"/>
              <w:left w:val="single" w:sz="4" w:space="0" w:color="808080"/>
              <w:bottom w:val="single" w:sz="4" w:space="0" w:color="BBBBBB"/>
              <w:right w:val="single" w:sz="4" w:space="0" w:color="808080"/>
            </w:tcBorders>
            <w:noWrap/>
            <w:tcMar>
              <w:top w:w="50" w:type="dxa"/>
              <w:left w:w="88" w:type="dxa"/>
              <w:bottom w:w="50" w:type="dxa"/>
              <w:right w:w="50" w:type="dxa"/>
            </w:tcMar>
            <w:vAlign w:val="center"/>
            <w:hideMark/>
          </w:tcPr>
          <w:p w:rsidR="00E25E37" w:rsidRPr="001E74C5" w:rsidRDefault="00E25E37" w:rsidP="00E068C6">
            <w:pPr>
              <w:jc w:val="center"/>
            </w:pPr>
            <w:r w:rsidRPr="001E74C5">
              <w:t>27,7</w:t>
            </w:r>
          </w:p>
        </w:tc>
      </w:tr>
    </w:tbl>
    <w:p w:rsidR="00E25E37" w:rsidRPr="0092623F" w:rsidRDefault="00E25E37" w:rsidP="00E25E37">
      <w:r w:rsidRPr="0092623F">
        <w:t>Champ : France</w:t>
      </w:r>
    </w:p>
    <w:p w:rsidR="00E25E37" w:rsidRPr="00E25E37" w:rsidRDefault="00E25E37" w:rsidP="00E25E37">
      <w:pPr>
        <w:rPr>
          <w:rFonts w:cs="Times New Roman"/>
          <w:sz w:val="16"/>
          <w:szCs w:val="16"/>
        </w:rPr>
      </w:pPr>
      <w:r w:rsidRPr="00E25E37">
        <w:rPr>
          <w:sz w:val="16"/>
          <w:szCs w:val="16"/>
        </w:rPr>
        <w:t xml:space="preserve">Restreint : </w:t>
      </w:r>
      <w:r w:rsidRPr="0092623F">
        <w:rPr>
          <w:rFonts w:cs="Times New Roman"/>
          <w:sz w:val="16"/>
          <w:szCs w:val="16"/>
        </w:rPr>
        <w:t>cuisine, vaisselle, ménage, rangement, soins matériels aux enfants et personnes dépendantes, linge gestion du ménage, conduire, accompagner les enfants ou une autre personne</w:t>
      </w:r>
      <w:r w:rsidRPr="00E25E37">
        <w:rPr>
          <w:rFonts w:cs="Times New Roman"/>
          <w:sz w:val="16"/>
          <w:szCs w:val="16"/>
        </w:rPr>
        <w:t>.</w:t>
      </w:r>
    </w:p>
    <w:p w:rsidR="00E25E37" w:rsidRPr="00E25E37" w:rsidRDefault="00E25E37" w:rsidP="00E25E37">
      <w:pPr>
        <w:rPr>
          <w:rFonts w:cs="Times New Roman"/>
          <w:sz w:val="16"/>
          <w:szCs w:val="16"/>
        </w:rPr>
      </w:pPr>
      <w:r w:rsidRPr="00E25E37">
        <w:rPr>
          <w:rFonts w:cs="Times New Roman"/>
          <w:sz w:val="16"/>
          <w:szCs w:val="16"/>
        </w:rPr>
        <w:t xml:space="preserve">Intermédiaire : restreint + </w:t>
      </w:r>
      <w:r w:rsidRPr="0092623F">
        <w:rPr>
          <w:rFonts w:cs="Times New Roman"/>
          <w:sz w:val="16"/>
          <w:szCs w:val="16"/>
        </w:rPr>
        <w:t>faire les courses, shopping, bricolage, jardinage, jeux avec les enfants</w:t>
      </w:r>
      <w:r w:rsidRPr="00E25E37">
        <w:rPr>
          <w:rFonts w:cs="Times New Roman"/>
          <w:sz w:val="16"/>
          <w:szCs w:val="16"/>
        </w:rPr>
        <w:t>.</w:t>
      </w:r>
    </w:p>
    <w:p w:rsidR="00E25E37" w:rsidRPr="00E25E37" w:rsidRDefault="00E25E37" w:rsidP="00E25E37">
      <w:pPr>
        <w:rPr>
          <w:sz w:val="16"/>
          <w:szCs w:val="16"/>
        </w:rPr>
      </w:pPr>
      <w:r w:rsidRPr="00E25E37">
        <w:rPr>
          <w:rFonts w:cs="Times New Roman"/>
          <w:sz w:val="16"/>
          <w:szCs w:val="16"/>
        </w:rPr>
        <w:t xml:space="preserve">Extensif : intermédiaire + </w:t>
      </w:r>
      <w:r w:rsidRPr="0092623F">
        <w:rPr>
          <w:rFonts w:cs="Times New Roman"/>
          <w:sz w:val="16"/>
          <w:szCs w:val="16"/>
        </w:rPr>
        <w:t>trajets en voiture pour soi-même, promener le chien</w:t>
      </w:r>
      <w:r w:rsidRPr="00E25E37">
        <w:rPr>
          <w:rFonts w:cs="Times New Roman"/>
          <w:sz w:val="16"/>
          <w:szCs w:val="16"/>
        </w:rPr>
        <w:t>.</w:t>
      </w:r>
    </w:p>
    <w:p w:rsidR="00E25E37" w:rsidRPr="0092623F" w:rsidRDefault="00E25E37" w:rsidP="00E25E37"/>
    <w:p w:rsidR="00E25E37" w:rsidRPr="00E25E37" w:rsidRDefault="00C46A70" w:rsidP="00E25E37">
      <w:pPr>
        <w:jc w:val="right"/>
        <w:rPr>
          <w:b/>
        </w:rPr>
      </w:pPr>
      <w:hyperlink r:id="rId13" w:history="1">
        <w:r w:rsidR="00E25E37" w:rsidRPr="00E25E37">
          <w:rPr>
            <w:rStyle w:val="Lienhypertexte"/>
            <w:b/>
          </w:rPr>
          <w:t>Insee Première N° 1423 - novembre 2012</w:t>
        </w:r>
      </w:hyperlink>
    </w:p>
    <w:p w:rsidR="00E25E37" w:rsidRDefault="00E25E37"/>
    <w:p w:rsidR="00C005C2" w:rsidRDefault="00C005C2" w:rsidP="00C005C2">
      <w:pPr>
        <w:pStyle w:val="Paragraphedeliste"/>
        <w:numPr>
          <w:ilvl w:val="0"/>
          <w:numId w:val="27"/>
        </w:numPr>
      </w:pPr>
      <w:r>
        <w:t>Pour quelle raison le travail domestique n’est-il pas comptabilisé dans le PIB ?</w:t>
      </w:r>
    </w:p>
    <w:p w:rsidR="00C005C2" w:rsidRDefault="00C005C2" w:rsidP="00C005C2">
      <w:pPr>
        <w:pStyle w:val="Paragraphedeliste"/>
        <w:numPr>
          <w:ilvl w:val="0"/>
          <w:numId w:val="27"/>
        </w:numPr>
      </w:pPr>
      <w:r>
        <w:t>Qu’est-ce que le smic super-brut ?</w:t>
      </w:r>
    </w:p>
    <w:p w:rsidR="00C005C2" w:rsidRDefault="00C005C2" w:rsidP="00C005C2">
      <w:pPr>
        <w:pStyle w:val="Paragraphedeliste"/>
        <w:numPr>
          <w:ilvl w:val="0"/>
          <w:numId w:val="27"/>
        </w:numPr>
      </w:pPr>
      <w:r>
        <w:t>Quelle critique fait-on à une évaluation du travail domestique au smic net ou super-brut ?</w:t>
      </w:r>
    </w:p>
    <w:p w:rsidR="00C005C2" w:rsidRDefault="00C005C2" w:rsidP="00C005C2">
      <w:pPr>
        <w:pStyle w:val="Paragraphedeliste"/>
        <w:numPr>
          <w:ilvl w:val="0"/>
          <w:numId w:val="27"/>
        </w:numPr>
      </w:pPr>
      <w:r>
        <w:t>Peut-on dire que le travail domestique est une source important de création de richesses ignorée par le PIB ?</w:t>
      </w:r>
    </w:p>
    <w:p w:rsidR="000C74F6" w:rsidRDefault="000C74F6">
      <w:pPr>
        <w:widowControl/>
        <w:autoSpaceDE/>
        <w:autoSpaceDN/>
        <w:adjustRightInd/>
        <w:spacing w:after="200" w:line="276" w:lineRule="auto"/>
        <w:jc w:val="left"/>
      </w:pPr>
      <w:r>
        <w:br w:type="page"/>
      </w:r>
    </w:p>
    <w:p w:rsidR="000C74F6" w:rsidRPr="003648B1" w:rsidRDefault="000C74F6" w:rsidP="000C74F6">
      <w:pPr>
        <w:rPr>
          <w:b/>
        </w:rPr>
      </w:pPr>
      <w:r w:rsidRPr="003648B1">
        <w:rPr>
          <w:b/>
        </w:rPr>
        <w:lastRenderedPageBreak/>
        <w:t xml:space="preserve">Document </w:t>
      </w:r>
      <w:r>
        <w:rPr>
          <w:b/>
        </w:rPr>
        <w:t>4</w:t>
      </w:r>
    </w:p>
    <w:p w:rsidR="000C74F6" w:rsidRDefault="000C74F6"/>
    <w:p w:rsidR="00E25E37" w:rsidRDefault="00E25E37" w:rsidP="00E25E37"/>
    <w:p w:rsidR="00E25E37" w:rsidRDefault="00E25E37" w:rsidP="00E25E37">
      <w:r w:rsidRPr="00924C8A">
        <w:rPr>
          <w:noProof/>
        </w:rPr>
        <w:drawing>
          <wp:inline distT="0" distB="0" distL="0" distR="0">
            <wp:extent cx="5760720" cy="3765353"/>
            <wp:effectExtent l="19050" t="0" r="11430" b="6547"/>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E37" w:rsidRDefault="00E25E37" w:rsidP="00E25E37">
      <w:r>
        <w:t xml:space="preserve">Note : 2013 pour Islande, Israël, Royaume-Uni, Suisse, </w:t>
      </w:r>
      <w:r>
        <w:rPr>
          <w:rFonts w:cs="Times New Roman"/>
        </w:rPr>
        <w:t>É</w:t>
      </w:r>
      <w:r>
        <w:t>tats-Unis.</w:t>
      </w:r>
    </w:p>
    <w:p w:rsidR="00E25E37" w:rsidRDefault="00E25E37" w:rsidP="00E25E37"/>
    <w:p w:rsidR="00E25E37" w:rsidRPr="00924C8A" w:rsidRDefault="00C46A70" w:rsidP="00E25E37">
      <w:pPr>
        <w:jc w:val="right"/>
        <w:rPr>
          <w:b/>
        </w:rPr>
      </w:pPr>
      <w:hyperlink r:id="rId15" w:history="1">
        <w:r w:rsidR="00E25E37" w:rsidRPr="00924C8A">
          <w:rPr>
            <w:rStyle w:val="Lienhypertexte"/>
            <w:b/>
          </w:rPr>
          <w:t>Base de données de l’OCDE, comptes nationaux annuels</w:t>
        </w:r>
      </w:hyperlink>
    </w:p>
    <w:p w:rsidR="00E25E37" w:rsidRDefault="00E25E37"/>
    <w:p w:rsidR="00685B81" w:rsidRDefault="00685B81" w:rsidP="00685B81">
      <w:pPr>
        <w:pStyle w:val="Paragraphedeliste"/>
        <w:numPr>
          <w:ilvl w:val="0"/>
          <w:numId w:val="28"/>
        </w:numPr>
      </w:pPr>
      <w:r>
        <w:t>Faites une phrase avec la valeur affichée par le graphique pour le Luxembourg.</w:t>
      </w:r>
    </w:p>
    <w:p w:rsidR="00685B81" w:rsidRDefault="00685B81" w:rsidP="00685B81">
      <w:pPr>
        <w:pStyle w:val="Paragraphedeliste"/>
        <w:numPr>
          <w:ilvl w:val="0"/>
          <w:numId w:val="28"/>
        </w:numPr>
      </w:pPr>
      <w:r>
        <w:t>En France, le RNB contribue-t-il à augmenter ou à réduire les richesses tirées du PIB ?</w:t>
      </w:r>
    </w:p>
    <w:p w:rsidR="00600669" w:rsidRDefault="00600669" w:rsidP="00685B81">
      <w:pPr>
        <w:pStyle w:val="Paragraphedeliste"/>
        <w:numPr>
          <w:ilvl w:val="0"/>
          <w:numId w:val="28"/>
        </w:numPr>
      </w:pPr>
      <w:r>
        <w:t>Est-ce le cas de la plupart des pays de l’OCDE ?</w:t>
      </w:r>
    </w:p>
    <w:p w:rsidR="000C74F6" w:rsidRDefault="000C74F6"/>
    <w:p w:rsidR="001753C9" w:rsidRDefault="001753C9">
      <w:pPr>
        <w:widowControl/>
        <w:autoSpaceDE/>
        <w:autoSpaceDN/>
        <w:adjustRightInd/>
        <w:spacing w:after="200" w:line="276" w:lineRule="auto"/>
        <w:jc w:val="left"/>
      </w:pPr>
      <w:r>
        <w:br w:type="page"/>
      </w:r>
    </w:p>
    <w:p w:rsidR="001753C9" w:rsidRPr="003648B1" w:rsidRDefault="001753C9" w:rsidP="001753C9">
      <w:pPr>
        <w:rPr>
          <w:b/>
        </w:rPr>
      </w:pPr>
      <w:r w:rsidRPr="003648B1">
        <w:rPr>
          <w:b/>
        </w:rPr>
        <w:lastRenderedPageBreak/>
        <w:t xml:space="preserve">Document </w:t>
      </w:r>
      <w:r>
        <w:rPr>
          <w:b/>
        </w:rPr>
        <w:t>5</w:t>
      </w:r>
    </w:p>
    <w:p w:rsidR="00E25E37" w:rsidRDefault="00E25E37" w:rsidP="00E25E37"/>
    <w:tbl>
      <w:tblPr>
        <w:tblW w:w="93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1985"/>
        <w:gridCol w:w="850"/>
        <w:gridCol w:w="1134"/>
        <w:gridCol w:w="1418"/>
        <w:gridCol w:w="1417"/>
        <w:gridCol w:w="851"/>
        <w:gridCol w:w="1010"/>
      </w:tblGrid>
      <w:tr w:rsidR="00F624F5" w:rsidRPr="009C64E5" w:rsidTr="00F624F5">
        <w:trPr>
          <w:trHeight w:val="1283"/>
        </w:trPr>
        <w:tc>
          <w:tcPr>
            <w:tcW w:w="2694" w:type="dxa"/>
            <w:gridSpan w:val="2"/>
            <w:tcBorders>
              <w:top w:val="nil"/>
              <w:left w:val="nil"/>
              <w:bottom w:val="nil"/>
              <w:right w:val="single" w:sz="4" w:space="0" w:color="auto"/>
            </w:tcBorders>
            <w:shd w:val="clear" w:color="auto" w:fill="auto"/>
            <w:noWrap/>
            <w:vAlign w:val="center"/>
            <w:hideMark/>
          </w:tcPr>
          <w:p w:rsidR="00F624F5" w:rsidRPr="00B739EC" w:rsidRDefault="00F624F5" w:rsidP="00E068C6">
            <w:pPr>
              <w:jc w:val="center"/>
              <w:rPr>
                <w:rFonts w:cs="Times New Roman"/>
                <w:szCs w:val="24"/>
              </w:rPr>
            </w:pPr>
          </w:p>
        </w:tc>
        <w:tc>
          <w:tcPr>
            <w:tcW w:w="850" w:type="dxa"/>
            <w:tcBorders>
              <w:left w:val="single" w:sz="4" w:space="0" w:color="auto"/>
            </w:tcBorders>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IDH</w:t>
            </w:r>
          </w:p>
        </w:tc>
        <w:tc>
          <w:tcPr>
            <w:tcW w:w="1134" w:type="dxa"/>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Espérance de vie à la naissance</w:t>
            </w:r>
          </w:p>
        </w:tc>
        <w:tc>
          <w:tcPr>
            <w:tcW w:w="1418" w:type="dxa"/>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Durée attendue de scolarisation</w:t>
            </w:r>
          </w:p>
        </w:tc>
        <w:tc>
          <w:tcPr>
            <w:tcW w:w="1417" w:type="dxa"/>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Durée moyenne de scolarisation</w:t>
            </w:r>
          </w:p>
        </w:tc>
        <w:tc>
          <w:tcPr>
            <w:tcW w:w="851" w:type="dxa"/>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 xml:space="preserve">RNB / </w:t>
            </w:r>
            <w:proofErr w:type="spellStart"/>
            <w:r w:rsidRPr="00B739EC">
              <w:rPr>
                <w:rFonts w:cs="Times New Roman"/>
                <w:szCs w:val="24"/>
              </w:rPr>
              <w:t>hbt</w:t>
            </w:r>
            <w:proofErr w:type="spellEnd"/>
          </w:p>
        </w:tc>
        <w:tc>
          <w:tcPr>
            <w:tcW w:w="1010" w:type="dxa"/>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Rang RNB/</w:t>
            </w:r>
            <w:proofErr w:type="spellStart"/>
            <w:r w:rsidRPr="00B739EC">
              <w:rPr>
                <w:rFonts w:cs="Times New Roman"/>
                <w:szCs w:val="24"/>
              </w:rPr>
              <w:t>hbt</w:t>
            </w:r>
            <w:proofErr w:type="spellEnd"/>
            <w:r w:rsidRPr="00B739EC">
              <w:rPr>
                <w:rFonts w:cs="Times New Roman"/>
                <w:szCs w:val="24"/>
              </w:rPr>
              <w:t xml:space="preserve"> moins rang IDH</w:t>
            </w:r>
          </w:p>
        </w:tc>
      </w:tr>
      <w:tr w:rsidR="00E25E37" w:rsidRPr="009C64E5" w:rsidTr="00F624F5">
        <w:trPr>
          <w:trHeight w:val="525"/>
        </w:trPr>
        <w:tc>
          <w:tcPr>
            <w:tcW w:w="709" w:type="dxa"/>
            <w:tcBorders>
              <w:top w:val="single" w:sz="4" w:space="0" w:color="auto"/>
            </w:tcBorders>
            <w:shd w:val="clear" w:color="auto" w:fill="auto"/>
            <w:noWrap/>
            <w:vAlign w:val="center"/>
            <w:hideMark/>
          </w:tcPr>
          <w:p w:rsidR="00E25E37" w:rsidRPr="00B739EC" w:rsidRDefault="00E25E37" w:rsidP="00E068C6">
            <w:pPr>
              <w:jc w:val="center"/>
              <w:rPr>
                <w:rFonts w:cs="Times New Roman"/>
                <w:szCs w:val="24"/>
              </w:rPr>
            </w:pPr>
            <w:r w:rsidRPr="00B739EC">
              <w:rPr>
                <w:rFonts w:cs="Times New Roman"/>
                <w:szCs w:val="24"/>
              </w:rPr>
              <w:t>Rang IDH</w:t>
            </w:r>
          </w:p>
        </w:tc>
        <w:tc>
          <w:tcPr>
            <w:tcW w:w="1985" w:type="dxa"/>
            <w:tcBorders>
              <w:top w:val="single" w:sz="4" w:space="0" w:color="auto"/>
            </w:tcBorders>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Pays</w:t>
            </w:r>
          </w:p>
        </w:tc>
        <w:tc>
          <w:tcPr>
            <w:tcW w:w="850" w:type="dxa"/>
            <w:shd w:val="clear" w:color="auto" w:fill="auto"/>
            <w:noWrap/>
            <w:vAlign w:val="center"/>
            <w:hideMark/>
          </w:tcPr>
          <w:p w:rsidR="00E25E37" w:rsidRPr="00B739EC" w:rsidRDefault="00E25E37" w:rsidP="00E068C6">
            <w:pPr>
              <w:jc w:val="center"/>
              <w:rPr>
                <w:rFonts w:cs="Times New Roman"/>
                <w:szCs w:val="24"/>
              </w:rPr>
            </w:pPr>
            <w:r w:rsidRPr="00B739EC">
              <w:rPr>
                <w:rFonts w:cs="Times New Roman"/>
                <w:szCs w:val="24"/>
              </w:rPr>
              <w:t>Valeur</w:t>
            </w:r>
          </w:p>
        </w:tc>
        <w:tc>
          <w:tcPr>
            <w:tcW w:w="1134"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(années)</w:t>
            </w:r>
          </w:p>
        </w:tc>
        <w:tc>
          <w:tcPr>
            <w:tcW w:w="1418"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(années)</w:t>
            </w:r>
          </w:p>
        </w:tc>
        <w:tc>
          <w:tcPr>
            <w:tcW w:w="1417"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(années)</w:t>
            </w:r>
          </w:p>
        </w:tc>
        <w:tc>
          <w:tcPr>
            <w:tcW w:w="851"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 PPA 2011)</w:t>
            </w:r>
          </w:p>
        </w:tc>
        <w:tc>
          <w:tcPr>
            <w:tcW w:w="1010" w:type="dxa"/>
            <w:shd w:val="clear" w:color="auto" w:fill="auto"/>
            <w:noWrap/>
            <w:vAlign w:val="center"/>
            <w:hideMark/>
          </w:tcPr>
          <w:p w:rsidR="00E25E37" w:rsidRPr="00B739EC" w:rsidRDefault="00E25E37" w:rsidP="00E068C6">
            <w:pPr>
              <w:jc w:val="center"/>
              <w:rPr>
                <w:rFonts w:cs="Times New Roman"/>
                <w:szCs w:val="24"/>
              </w:rPr>
            </w:pPr>
          </w:p>
        </w:tc>
      </w:tr>
      <w:tr w:rsidR="00E25E37" w:rsidRPr="009C64E5" w:rsidTr="00E068C6">
        <w:trPr>
          <w:trHeight w:val="300"/>
        </w:trPr>
        <w:tc>
          <w:tcPr>
            <w:tcW w:w="709" w:type="dxa"/>
            <w:shd w:val="clear" w:color="auto" w:fill="auto"/>
            <w:noWrap/>
            <w:vAlign w:val="center"/>
            <w:hideMark/>
          </w:tcPr>
          <w:p w:rsidR="00E25E37" w:rsidRPr="00B739EC" w:rsidRDefault="00E25E37" w:rsidP="00E068C6">
            <w:pPr>
              <w:jc w:val="center"/>
              <w:rPr>
                <w:rFonts w:cs="Times New Roman"/>
                <w:szCs w:val="24"/>
              </w:rPr>
            </w:pPr>
          </w:p>
        </w:tc>
        <w:tc>
          <w:tcPr>
            <w:tcW w:w="1985" w:type="dxa"/>
            <w:shd w:val="clear" w:color="auto" w:fill="auto"/>
            <w:vAlign w:val="center"/>
            <w:hideMark/>
          </w:tcPr>
          <w:p w:rsidR="00E25E37" w:rsidRPr="00B739EC" w:rsidRDefault="00E25E37" w:rsidP="00E068C6">
            <w:pPr>
              <w:jc w:val="center"/>
              <w:rPr>
                <w:rFonts w:cs="Times New Roman"/>
                <w:szCs w:val="24"/>
              </w:rPr>
            </w:pPr>
          </w:p>
        </w:tc>
        <w:tc>
          <w:tcPr>
            <w:tcW w:w="850" w:type="dxa"/>
            <w:shd w:val="clear" w:color="auto" w:fill="auto"/>
            <w:noWrap/>
            <w:vAlign w:val="center"/>
            <w:hideMark/>
          </w:tcPr>
          <w:p w:rsidR="00E25E37" w:rsidRPr="00B739EC" w:rsidRDefault="00E25E37" w:rsidP="00E068C6">
            <w:pPr>
              <w:jc w:val="center"/>
              <w:rPr>
                <w:rFonts w:cs="Times New Roman"/>
                <w:szCs w:val="24"/>
              </w:rPr>
            </w:pPr>
            <w:r w:rsidRPr="00B739EC">
              <w:rPr>
                <w:rFonts w:cs="Times New Roman"/>
                <w:szCs w:val="24"/>
              </w:rPr>
              <w:t>2014</w:t>
            </w:r>
          </w:p>
        </w:tc>
        <w:tc>
          <w:tcPr>
            <w:tcW w:w="1134"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2014</w:t>
            </w:r>
          </w:p>
        </w:tc>
        <w:tc>
          <w:tcPr>
            <w:tcW w:w="1418"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2014</w:t>
            </w:r>
          </w:p>
        </w:tc>
        <w:tc>
          <w:tcPr>
            <w:tcW w:w="1417"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2014</w:t>
            </w:r>
          </w:p>
        </w:tc>
        <w:tc>
          <w:tcPr>
            <w:tcW w:w="851" w:type="dxa"/>
            <w:shd w:val="clear" w:color="auto" w:fill="auto"/>
            <w:vAlign w:val="center"/>
            <w:hideMark/>
          </w:tcPr>
          <w:p w:rsidR="00E25E37" w:rsidRPr="00B739EC" w:rsidRDefault="00E25E37" w:rsidP="00E068C6">
            <w:pPr>
              <w:jc w:val="center"/>
              <w:rPr>
                <w:rFonts w:cs="Times New Roman"/>
                <w:szCs w:val="24"/>
              </w:rPr>
            </w:pPr>
            <w:r w:rsidRPr="00B739EC">
              <w:rPr>
                <w:rFonts w:cs="Times New Roman"/>
                <w:szCs w:val="24"/>
              </w:rPr>
              <w:t>2014</w:t>
            </w:r>
          </w:p>
        </w:tc>
        <w:tc>
          <w:tcPr>
            <w:tcW w:w="1010" w:type="dxa"/>
            <w:shd w:val="clear" w:color="auto" w:fill="auto"/>
            <w:noWrap/>
            <w:vAlign w:val="center"/>
            <w:hideMark/>
          </w:tcPr>
          <w:p w:rsidR="00E25E37" w:rsidRPr="00B739EC" w:rsidRDefault="00E25E37" w:rsidP="00E068C6">
            <w:pPr>
              <w:jc w:val="center"/>
              <w:rPr>
                <w:rFonts w:cs="Times New Roman"/>
                <w:szCs w:val="24"/>
              </w:rPr>
            </w:pPr>
            <w:r w:rsidRPr="00B739EC">
              <w:rPr>
                <w:rFonts w:cs="Times New Roman"/>
                <w:szCs w:val="24"/>
              </w:rPr>
              <w:t>2014</w:t>
            </w:r>
          </w:p>
        </w:tc>
      </w:tr>
      <w:tr w:rsidR="00E25E37" w:rsidRPr="00B739EC" w:rsidTr="00E068C6">
        <w:trPr>
          <w:trHeight w:val="300"/>
        </w:trPr>
        <w:tc>
          <w:tcPr>
            <w:tcW w:w="9374" w:type="dxa"/>
            <w:gridSpan w:val="8"/>
            <w:shd w:val="clear" w:color="auto" w:fill="auto"/>
            <w:noWrap/>
            <w:vAlign w:val="bottom"/>
            <w:hideMark/>
          </w:tcPr>
          <w:p w:rsidR="00E25E37" w:rsidRPr="00B739EC" w:rsidRDefault="00E25E37" w:rsidP="00E068C6">
            <w:pPr>
              <w:jc w:val="center"/>
              <w:rPr>
                <w:rFonts w:cs="Times New Roman"/>
                <w:b/>
                <w:caps/>
                <w:szCs w:val="24"/>
              </w:rPr>
            </w:pPr>
            <w:r w:rsidRPr="00B739EC">
              <w:rPr>
                <w:rFonts w:cs="Times New Roman"/>
                <w:b/>
                <w:caps/>
                <w:szCs w:val="24"/>
              </w:rPr>
              <w:t>Tr</w:t>
            </w:r>
            <w:r>
              <w:rPr>
                <w:rFonts w:cs="Times New Roman"/>
                <w:b/>
                <w:caps/>
                <w:szCs w:val="24"/>
              </w:rPr>
              <w:t>È</w:t>
            </w:r>
            <w:r w:rsidRPr="00B739EC">
              <w:rPr>
                <w:rFonts w:cs="Times New Roman"/>
                <w:b/>
                <w:caps/>
                <w:szCs w:val="24"/>
              </w:rPr>
              <w:t>s haut d</w:t>
            </w:r>
            <w:r>
              <w:rPr>
                <w:rFonts w:cs="Times New Roman"/>
                <w:b/>
                <w:caps/>
                <w:szCs w:val="24"/>
              </w:rPr>
              <w:t>É</w:t>
            </w:r>
            <w:r w:rsidRPr="00B739EC">
              <w:rPr>
                <w:rFonts w:cs="Times New Roman"/>
                <w:b/>
                <w:caps/>
                <w:szCs w:val="24"/>
              </w:rPr>
              <w:t>veloppement humain</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Norvège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0,944</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81,6</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17,5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12,6</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64 992</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Australi</w:t>
            </w:r>
            <w:r>
              <w:rPr>
                <w:rFonts w:cs="Times New Roman"/>
                <w:szCs w:val="24"/>
              </w:rPr>
              <w:t>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0,935</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82,4</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20,2</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13,0</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42 261</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17</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Suisse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0,930</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83,0</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15,8</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12,8</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56 431</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Danemark</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0,923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80,2</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18,7</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12,7</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44 025</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Pays-Bas</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0,922</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81,6</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17,9</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11,9</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45 435</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9</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Allemagne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0,916</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80,9</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13,1</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43 919</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Pr>
                <w:rFonts w:cs="Times New Roman"/>
                <w:szCs w:val="24"/>
              </w:rPr>
              <w:t>7</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Ir</w:t>
            </w:r>
            <w:r w:rsidRPr="009C64E5">
              <w:rPr>
                <w:rFonts w:cs="Times New Roman"/>
                <w:szCs w:val="24"/>
              </w:rPr>
              <w:t>land</w:t>
            </w:r>
            <w:r>
              <w:rPr>
                <w:rFonts w:cs="Times New Roman"/>
                <w:szCs w:val="24"/>
              </w:rPr>
              <w:t>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0,916</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80,9</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18,6</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12,2</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39 568</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États-Unis</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0,915</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79,1</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12,9</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52 947</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9</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Canada</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0,913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82,0</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15,9</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13,0</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42 155</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Pr>
                <w:rFonts w:cs="Times New Roman"/>
                <w:szCs w:val="24"/>
              </w:rPr>
              <w:t>10</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Nouvelle-Zélande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0,913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81,8</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19,2</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12,5</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32 689</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23</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22</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France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0,888</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82,2</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16,0</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11,1</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38 056</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w:t>
            </w:r>
          </w:p>
        </w:tc>
      </w:tr>
      <w:tr w:rsidR="00E25E37" w:rsidRPr="00B739EC" w:rsidTr="00E068C6">
        <w:trPr>
          <w:trHeight w:val="300"/>
        </w:trPr>
        <w:tc>
          <w:tcPr>
            <w:tcW w:w="9374" w:type="dxa"/>
            <w:gridSpan w:val="8"/>
            <w:shd w:val="clear" w:color="auto" w:fill="auto"/>
            <w:noWrap/>
            <w:vAlign w:val="bottom"/>
            <w:hideMark/>
          </w:tcPr>
          <w:p w:rsidR="00E25E37" w:rsidRPr="00B739EC" w:rsidRDefault="00E25E37" w:rsidP="00E068C6">
            <w:pPr>
              <w:jc w:val="center"/>
              <w:rPr>
                <w:rFonts w:cs="Times New Roman"/>
                <w:b/>
                <w:caps/>
                <w:szCs w:val="24"/>
              </w:rPr>
            </w:pPr>
            <w:r w:rsidRPr="00B739EC">
              <w:rPr>
                <w:rFonts w:cs="Times New Roman"/>
                <w:b/>
                <w:caps/>
                <w:szCs w:val="24"/>
              </w:rPr>
              <w:t>Haut d</w:t>
            </w:r>
            <w:r>
              <w:rPr>
                <w:rFonts w:cs="Times New Roman"/>
                <w:b/>
                <w:caps/>
                <w:szCs w:val="24"/>
              </w:rPr>
              <w:t>É</w:t>
            </w:r>
            <w:r w:rsidRPr="00B739EC">
              <w:rPr>
                <w:rFonts w:cs="Times New Roman"/>
                <w:b/>
                <w:caps/>
                <w:szCs w:val="24"/>
              </w:rPr>
              <w:t>veloppement humain</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50</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Biélorussie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0,798</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71,3</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15,7</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12,0</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16 676</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14</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w:t>
            </w:r>
            <w:r>
              <w:rPr>
                <w:rFonts w:cs="Times New Roman"/>
                <w:szCs w:val="24"/>
              </w:rPr>
              <w:t>1</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Russie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0,798</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70,1</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14,7</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12,0</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22 352</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52</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Oman</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0,793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76,8</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13,6</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8,0</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34 858</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-23</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w:t>
            </w:r>
            <w:r>
              <w:rPr>
                <w:rFonts w:cs="Times New Roman"/>
                <w:szCs w:val="24"/>
              </w:rPr>
              <w:t>3</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Roumanie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0,793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74,7</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14,2</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10,8</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18 108</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w:t>
            </w:r>
            <w:r>
              <w:rPr>
                <w:rFonts w:cs="Times New Roman"/>
                <w:szCs w:val="24"/>
              </w:rPr>
              <w:t>4</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Uruguay</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0,793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77,2</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15,5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8,5</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19 283</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w:t>
            </w:r>
          </w:p>
        </w:tc>
      </w:tr>
      <w:tr w:rsidR="00E25E37" w:rsidRPr="00B739EC" w:rsidTr="00E068C6">
        <w:trPr>
          <w:trHeight w:val="300"/>
        </w:trPr>
        <w:tc>
          <w:tcPr>
            <w:tcW w:w="9374" w:type="dxa"/>
            <w:gridSpan w:val="8"/>
            <w:shd w:val="clear" w:color="auto" w:fill="auto"/>
            <w:noWrap/>
            <w:vAlign w:val="bottom"/>
            <w:hideMark/>
          </w:tcPr>
          <w:p w:rsidR="00E25E37" w:rsidRPr="00B739EC" w:rsidRDefault="00E25E37" w:rsidP="00E068C6">
            <w:pPr>
              <w:jc w:val="center"/>
              <w:rPr>
                <w:rFonts w:cs="Times New Roman"/>
                <w:b/>
                <w:caps/>
                <w:szCs w:val="24"/>
              </w:rPr>
            </w:pPr>
            <w:r w:rsidRPr="00B739EC">
              <w:rPr>
                <w:rFonts w:cs="Times New Roman"/>
                <w:b/>
                <w:caps/>
                <w:szCs w:val="24"/>
              </w:rPr>
              <w:t>D</w:t>
            </w:r>
            <w:r>
              <w:rPr>
                <w:rFonts w:cs="Times New Roman"/>
                <w:b/>
                <w:caps/>
                <w:szCs w:val="24"/>
              </w:rPr>
              <w:t>É</w:t>
            </w:r>
            <w:r w:rsidRPr="00B739EC">
              <w:rPr>
                <w:rFonts w:cs="Times New Roman"/>
                <w:b/>
                <w:caps/>
                <w:szCs w:val="24"/>
              </w:rPr>
              <w:t>veloppement humain moyen</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106</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Botswana</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0,698</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64,5</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8,9</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16 646</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107</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Moldavie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0,693</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71,6</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11,9</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11,2</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5 223</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23</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108</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É</w:t>
            </w:r>
            <w:r w:rsidRPr="009C64E5">
              <w:rPr>
                <w:rFonts w:cs="Times New Roman"/>
                <w:szCs w:val="24"/>
              </w:rPr>
              <w:t>gypt</w:t>
            </w:r>
            <w:r>
              <w:rPr>
                <w:rFonts w:cs="Times New Roman"/>
                <w:szCs w:val="24"/>
              </w:rPr>
              <w:t>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0,690</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71,1</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13,5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6,6</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10 512</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109</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Turkm</w:t>
            </w:r>
            <w:r>
              <w:rPr>
                <w:rFonts w:cs="Times New Roman"/>
                <w:szCs w:val="24"/>
              </w:rPr>
              <w:t>é</w:t>
            </w:r>
            <w:r w:rsidRPr="009C64E5">
              <w:rPr>
                <w:rFonts w:cs="Times New Roman"/>
                <w:szCs w:val="24"/>
              </w:rPr>
              <w:t>nistan</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0,688</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65,6</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10,8</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9,9</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13 066</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-28</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110</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Gabon</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0,684</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64,4</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12,5</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7,8</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16 367</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-42</w:t>
            </w:r>
          </w:p>
        </w:tc>
      </w:tr>
      <w:tr w:rsidR="00E25E37" w:rsidRPr="00B739EC" w:rsidTr="00E068C6">
        <w:trPr>
          <w:trHeight w:val="300"/>
        </w:trPr>
        <w:tc>
          <w:tcPr>
            <w:tcW w:w="9374" w:type="dxa"/>
            <w:gridSpan w:val="8"/>
            <w:shd w:val="clear" w:color="auto" w:fill="auto"/>
            <w:noWrap/>
            <w:vAlign w:val="bottom"/>
            <w:hideMark/>
          </w:tcPr>
          <w:p w:rsidR="00E25E37" w:rsidRPr="00B739EC" w:rsidRDefault="00E25E37" w:rsidP="00E068C6">
            <w:pPr>
              <w:jc w:val="center"/>
              <w:rPr>
                <w:rFonts w:cs="Times New Roman"/>
                <w:b/>
                <w:caps/>
                <w:szCs w:val="24"/>
              </w:rPr>
            </w:pPr>
            <w:r w:rsidRPr="00B739EC">
              <w:rPr>
                <w:rFonts w:cs="Times New Roman"/>
                <w:b/>
                <w:caps/>
                <w:szCs w:val="24"/>
              </w:rPr>
              <w:t>Faible d</w:t>
            </w:r>
            <w:r>
              <w:rPr>
                <w:rFonts w:cs="Times New Roman"/>
                <w:b/>
                <w:caps/>
                <w:szCs w:val="24"/>
              </w:rPr>
              <w:t>É</w:t>
            </w:r>
            <w:r w:rsidRPr="00B739EC">
              <w:rPr>
                <w:rFonts w:cs="Times New Roman"/>
                <w:b/>
                <w:caps/>
                <w:szCs w:val="24"/>
              </w:rPr>
              <w:t>veloppement humain</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184</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Burundi</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0,400</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56,7</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10,1</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2,7</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758</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185</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Tc</w:t>
            </w:r>
            <w:r w:rsidRPr="009C64E5">
              <w:rPr>
                <w:rFonts w:cs="Times New Roman"/>
                <w:szCs w:val="24"/>
              </w:rPr>
              <w:t>had</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0,392</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51,6</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7,4</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1,9</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2 085</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-22</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186</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Érythrée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0,391</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63,7</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4,1</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3,9</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1 130</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187</w:t>
            </w:r>
          </w:p>
        </w:tc>
        <w:tc>
          <w:tcPr>
            <w:tcW w:w="1985" w:type="dxa"/>
            <w:shd w:val="clear" w:color="auto" w:fill="auto"/>
            <w:noWrap/>
            <w:vAlign w:val="bottom"/>
            <w:hideMark/>
          </w:tcPr>
          <w:p w:rsidR="00E25E37" w:rsidRPr="009C64E5" w:rsidRDefault="00E25E37" w:rsidP="00E068C6">
            <w:pPr>
              <w:rPr>
                <w:rFonts w:cs="Times New Roman"/>
                <w:szCs w:val="24"/>
              </w:rPr>
            </w:pPr>
            <w:r>
              <w:rPr>
                <w:rFonts w:cs="Times New Roman"/>
                <w:szCs w:val="24"/>
              </w:rPr>
              <w:t>Centrafrique</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0,350</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50,7</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7,2</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4,2</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581</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w:t>
            </w:r>
          </w:p>
        </w:tc>
      </w:tr>
      <w:tr w:rsidR="00E25E37" w:rsidRPr="009C64E5" w:rsidTr="00E068C6">
        <w:trPr>
          <w:trHeight w:val="285"/>
        </w:trPr>
        <w:tc>
          <w:tcPr>
            <w:tcW w:w="709"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188</w:t>
            </w:r>
          </w:p>
        </w:tc>
        <w:tc>
          <w:tcPr>
            <w:tcW w:w="1985" w:type="dxa"/>
            <w:shd w:val="clear" w:color="auto" w:fill="auto"/>
            <w:noWrap/>
            <w:vAlign w:val="bottom"/>
            <w:hideMark/>
          </w:tcPr>
          <w:p w:rsidR="00E25E37" w:rsidRPr="009C64E5" w:rsidRDefault="00E25E37" w:rsidP="00E068C6">
            <w:pPr>
              <w:rPr>
                <w:rFonts w:cs="Times New Roman"/>
                <w:szCs w:val="24"/>
              </w:rPr>
            </w:pPr>
            <w:r w:rsidRPr="009C64E5">
              <w:rPr>
                <w:rFonts w:cs="Times New Roman"/>
                <w:szCs w:val="24"/>
              </w:rPr>
              <w:t>Niger</w:t>
            </w:r>
          </w:p>
        </w:tc>
        <w:tc>
          <w:tcPr>
            <w:tcW w:w="85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0,348</w:t>
            </w:r>
          </w:p>
        </w:tc>
        <w:tc>
          <w:tcPr>
            <w:tcW w:w="1134"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61,4</w:t>
            </w:r>
          </w:p>
        </w:tc>
        <w:tc>
          <w:tcPr>
            <w:tcW w:w="1418"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5,4</w:t>
            </w:r>
          </w:p>
        </w:tc>
        <w:tc>
          <w:tcPr>
            <w:tcW w:w="1417"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1,5</w:t>
            </w:r>
          </w:p>
        </w:tc>
        <w:tc>
          <w:tcPr>
            <w:tcW w:w="851"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908</w:t>
            </w:r>
          </w:p>
        </w:tc>
        <w:tc>
          <w:tcPr>
            <w:tcW w:w="1010" w:type="dxa"/>
            <w:shd w:val="clear" w:color="auto" w:fill="auto"/>
            <w:noWrap/>
            <w:vAlign w:val="bottom"/>
            <w:hideMark/>
          </w:tcPr>
          <w:p w:rsidR="00E25E37" w:rsidRPr="009C64E5" w:rsidRDefault="00E25E37" w:rsidP="00E068C6">
            <w:pPr>
              <w:jc w:val="center"/>
              <w:rPr>
                <w:rFonts w:cs="Times New Roman"/>
                <w:szCs w:val="24"/>
              </w:rPr>
            </w:pPr>
            <w:r w:rsidRPr="009C64E5">
              <w:rPr>
                <w:rFonts w:cs="Times New Roman"/>
                <w:szCs w:val="24"/>
              </w:rPr>
              <w:t>-5</w:t>
            </w:r>
          </w:p>
        </w:tc>
      </w:tr>
    </w:tbl>
    <w:p w:rsidR="00E25E37" w:rsidRPr="00B739EC" w:rsidRDefault="00E25E37" w:rsidP="00E25E37">
      <w:pPr>
        <w:jc w:val="right"/>
        <w:rPr>
          <w:b/>
        </w:rPr>
      </w:pPr>
      <w:r w:rsidRPr="00B739EC">
        <w:rPr>
          <w:b/>
        </w:rPr>
        <w:t xml:space="preserve">PNUD, </w:t>
      </w:r>
      <w:hyperlink r:id="rId16" w:history="1">
        <w:r w:rsidRPr="00B739EC">
          <w:rPr>
            <w:rStyle w:val="Lienhypertexte"/>
            <w:b/>
          </w:rPr>
          <w:t>Rapport sur le développement humain 2015</w:t>
        </w:r>
      </w:hyperlink>
    </w:p>
    <w:p w:rsidR="00E25E37" w:rsidRDefault="00E25E37"/>
    <w:p w:rsidR="0092623F" w:rsidRDefault="000853F8" w:rsidP="000853F8">
      <w:pPr>
        <w:pStyle w:val="Paragraphedeliste"/>
        <w:numPr>
          <w:ilvl w:val="0"/>
          <w:numId w:val="29"/>
        </w:numPr>
      </w:pPr>
      <w:r>
        <w:t>Quels sont les points communs des pays affichant un très haut développement humain ?</w:t>
      </w:r>
    </w:p>
    <w:p w:rsidR="000853F8" w:rsidRDefault="000853F8" w:rsidP="000853F8">
      <w:pPr>
        <w:pStyle w:val="Paragraphedeliste"/>
        <w:numPr>
          <w:ilvl w:val="0"/>
          <w:numId w:val="29"/>
        </w:numPr>
      </w:pPr>
      <w:r>
        <w:t>Quels sont les points communs des pays affichant un faible développement humain ?</w:t>
      </w:r>
    </w:p>
    <w:p w:rsidR="000853F8" w:rsidRDefault="000853F8" w:rsidP="000853F8">
      <w:pPr>
        <w:pStyle w:val="Paragraphedeliste"/>
        <w:numPr>
          <w:ilvl w:val="0"/>
          <w:numId w:val="29"/>
        </w:numPr>
      </w:pPr>
      <w:r>
        <w:t>Proposez une mesure des écarts d’espérance de vie à la naissance.</w:t>
      </w:r>
    </w:p>
    <w:p w:rsidR="000853F8" w:rsidRDefault="000853F8" w:rsidP="000853F8">
      <w:pPr>
        <w:pStyle w:val="Paragraphedeliste"/>
        <w:numPr>
          <w:ilvl w:val="0"/>
          <w:numId w:val="29"/>
        </w:numPr>
      </w:pPr>
      <w:r>
        <w:t>Faites une phrase avec le chiffre « -22 », à la dernière colonne de la ligne Tchad.</w:t>
      </w:r>
    </w:p>
    <w:p w:rsidR="002240ED" w:rsidRDefault="000853F8" w:rsidP="00F46C8B">
      <w:pPr>
        <w:pStyle w:val="Paragraphedeliste"/>
        <w:widowControl/>
        <w:numPr>
          <w:ilvl w:val="0"/>
          <w:numId w:val="29"/>
        </w:numPr>
        <w:autoSpaceDE/>
        <w:autoSpaceDN/>
        <w:adjustRightInd/>
        <w:spacing w:after="200" w:line="276" w:lineRule="auto"/>
        <w:jc w:val="left"/>
      </w:pPr>
      <w:r>
        <w:t>Pourquoi l’IDH français est-il plus faible que l’IDH néo-zélandais ?</w:t>
      </w:r>
      <w:r w:rsidR="002240ED">
        <w:br w:type="page"/>
      </w:r>
    </w:p>
    <w:p w:rsidR="002240ED" w:rsidRPr="003648B1" w:rsidRDefault="002240ED" w:rsidP="002240ED">
      <w:pPr>
        <w:rPr>
          <w:b/>
        </w:rPr>
      </w:pPr>
      <w:r w:rsidRPr="003648B1">
        <w:rPr>
          <w:b/>
        </w:rPr>
        <w:lastRenderedPageBreak/>
        <w:t xml:space="preserve">Document </w:t>
      </w:r>
      <w:r>
        <w:rPr>
          <w:b/>
        </w:rPr>
        <w:t>6</w:t>
      </w:r>
    </w:p>
    <w:p w:rsidR="002240ED" w:rsidRDefault="002240ED" w:rsidP="002240ED"/>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1985"/>
        <w:gridCol w:w="1630"/>
        <w:gridCol w:w="1630"/>
        <w:gridCol w:w="1630"/>
        <w:gridCol w:w="1630"/>
      </w:tblGrid>
      <w:tr w:rsidR="00F624F5" w:rsidRPr="009C64E5" w:rsidTr="00F624F5">
        <w:trPr>
          <w:trHeight w:val="433"/>
        </w:trPr>
        <w:tc>
          <w:tcPr>
            <w:tcW w:w="4324" w:type="dxa"/>
            <w:gridSpan w:val="3"/>
            <w:tcBorders>
              <w:top w:val="nil"/>
              <w:left w:val="nil"/>
              <w:bottom w:val="nil"/>
              <w:right w:val="single" w:sz="4" w:space="0" w:color="auto"/>
            </w:tcBorders>
            <w:shd w:val="clear" w:color="auto" w:fill="auto"/>
            <w:noWrap/>
            <w:vAlign w:val="center"/>
            <w:hideMark/>
          </w:tcPr>
          <w:p w:rsidR="00F624F5" w:rsidRPr="00B739EC" w:rsidRDefault="00F624F5" w:rsidP="00E068C6">
            <w:pPr>
              <w:jc w:val="center"/>
              <w:rPr>
                <w:rFonts w:cs="Times New Roman"/>
                <w:szCs w:val="24"/>
              </w:rPr>
            </w:pPr>
          </w:p>
        </w:tc>
        <w:tc>
          <w:tcPr>
            <w:tcW w:w="4890" w:type="dxa"/>
            <w:gridSpan w:val="3"/>
            <w:tcBorders>
              <w:left w:val="single" w:sz="4" w:space="0" w:color="auto"/>
            </w:tcBorders>
            <w:shd w:val="clear" w:color="auto" w:fill="auto"/>
            <w:vAlign w:val="center"/>
          </w:tcPr>
          <w:p w:rsidR="00F624F5" w:rsidRPr="00B739EC" w:rsidRDefault="00F624F5" w:rsidP="00E068C6">
            <w:pPr>
              <w:jc w:val="center"/>
              <w:rPr>
                <w:rFonts w:cs="Times New Roman"/>
                <w:szCs w:val="24"/>
              </w:rPr>
            </w:pPr>
            <w:r>
              <w:rPr>
                <w:rFonts w:cs="Times New Roman"/>
                <w:szCs w:val="24"/>
              </w:rPr>
              <w:t>IDH ajusté aux inégalités (IDHI)</w:t>
            </w:r>
          </w:p>
        </w:tc>
      </w:tr>
      <w:tr w:rsidR="00F624F5" w:rsidRPr="009C64E5" w:rsidTr="00F624F5">
        <w:trPr>
          <w:trHeight w:val="695"/>
        </w:trPr>
        <w:tc>
          <w:tcPr>
            <w:tcW w:w="2694" w:type="dxa"/>
            <w:gridSpan w:val="2"/>
            <w:tcBorders>
              <w:top w:val="nil"/>
              <w:left w:val="nil"/>
              <w:bottom w:val="nil"/>
              <w:right w:val="single" w:sz="4" w:space="0" w:color="auto"/>
            </w:tcBorders>
            <w:shd w:val="clear" w:color="auto" w:fill="auto"/>
            <w:noWrap/>
            <w:vAlign w:val="center"/>
            <w:hideMark/>
          </w:tcPr>
          <w:p w:rsidR="00F624F5" w:rsidRPr="00B739EC" w:rsidRDefault="00F624F5" w:rsidP="00E068C6">
            <w:pPr>
              <w:jc w:val="center"/>
              <w:rPr>
                <w:rFonts w:cs="Times New Roman"/>
                <w:szCs w:val="24"/>
              </w:rPr>
            </w:pPr>
          </w:p>
        </w:tc>
        <w:tc>
          <w:tcPr>
            <w:tcW w:w="1630" w:type="dxa"/>
            <w:tcBorders>
              <w:left w:val="single" w:sz="4" w:space="0" w:color="auto"/>
            </w:tcBorders>
            <w:shd w:val="clear" w:color="auto" w:fill="auto"/>
            <w:vAlign w:val="center"/>
            <w:hideMark/>
          </w:tcPr>
          <w:p w:rsidR="00F624F5" w:rsidRPr="00B739EC" w:rsidRDefault="00F624F5" w:rsidP="00E068C6">
            <w:pPr>
              <w:jc w:val="center"/>
              <w:rPr>
                <w:rFonts w:cs="Times New Roman"/>
                <w:szCs w:val="24"/>
              </w:rPr>
            </w:pPr>
            <w:r w:rsidRPr="00B739EC">
              <w:rPr>
                <w:rFonts w:cs="Times New Roman"/>
                <w:szCs w:val="24"/>
              </w:rPr>
              <w:t>IDH</w:t>
            </w:r>
          </w:p>
        </w:tc>
        <w:tc>
          <w:tcPr>
            <w:tcW w:w="1630" w:type="dxa"/>
            <w:shd w:val="clear" w:color="auto" w:fill="auto"/>
            <w:vAlign w:val="center"/>
            <w:hideMark/>
          </w:tcPr>
          <w:p w:rsidR="00F624F5" w:rsidRPr="00B739EC" w:rsidRDefault="00F624F5" w:rsidP="00E068C6">
            <w:pPr>
              <w:jc w:val="center"/>
              <w:rPr>
                <w:rFonts w:cs="Times New Roman"/>
                <w:szCs w:val="24"/>
              </w:rPr>
            </w:pPr>
            <w:r>
              <w:rPr>
                <w:rFonts w:cs="Times New Roman"/>
                <w:szCs w:val="24"/>
              </w:rPr>
              <w:t>IDHI</w:t>
            </w:r>
          </w:p>
        </w:tc>
        <w:tc>
          <w:tcPr>
            <w:tcW w:w="1630" w:type="dxa"/>
            <w:shd w:val="clear" w:color="auto" w:fill="auto"/>
            <w:vAlign w:val="center"/>
            <w:hideMark/>
          </w:tcPr>
          <w:p w:rsidR="00F624F5" w:rsidRPr="00B739EC" w:rsidRDefault="00F624F5" w:rsidP="00F46C8B">
            <w:pPr>
              <w:jc w:val="center"/>
              <w:rPr>
                <w:rFonts w:cs="Times New Roman"/>
                <w:szCs w:val="24"/>
              </w:rPr>
            </w:pPr>
            <w:r>
              <w:rPr>
                <w:rFonts w:cs="Times New Roman"/>
                <w:szCs w:val="24"/>
              </w:rPr>
              <w:t>Perte ID</w:t>
            </w:r>
            <w:r w:rsidR="00F46C8B">
              <w:rPr>
                <w:rFonts w:cs="Times New Roman"/>
                <w:szCs w:val="24"/>
              </w:rPr>
              <w:t>H</w:t>
            </w:r>
            <w:r>
              <w:rPr>
                <w:rFonts w:cs="Times New Roman"/>
                <w:szCs w:val="24"/>
              </w:rPr>
              <w:t>I / IDH</w:t>
            </w:r>
          </w:p>
        </w:tc>
        <w:tc>
          <w:tcPr>
            <w:tcW w:w="1630" w:type="dxa"/>
            <w:shd w:val="clear" w:color="auto" w:fill="auto"/>
            <w:vAlign w:val="center"/>
            <w:hideMark/>
          </w:tcPr>
          <w:p w:rsidR="00F624F5" w:rsidRPr="00B739EC" w:rsidRDefault="00F624F5" w:rsidP="00E068C6">
            <w:pPr>
              <w:jc w:val="center"/>
              <w:rPr>
                <w:rFonts w:cs="Times New Roman"/>
                <w:szCs w:val="24"/>
              </w:rPr>
            </w:pPr>
            <w:r>
              <w:rPr>
                <w:rFonts w:cs="Times New Roman"/>
                <w:szCs w:val="24"/>
              </w:rPr>
              <w:t>Rang IDHI – Rang IDH</w:t>
            </w:r>
          </w:p>
        </w:tc>
      </w:tr>
      <w:tr w:rsidR="00E068C6" w:rsidRPr="009C64E5" w:rsidTr="00F624F5">
        <w:trPr>
          <w:trHeight w:val="525"/>
        </w:trPr>
        <w:tc>
          <w:tcPr>
            <w:tcW w:w="709" w:type="dxa"/>
            <w:tcBorders>
              <w:top w:val="single" w:sz="4" w:space="0" w:color="auto"/>
            </w:tcBorders>
            <w:shd w:val="clear" w:color="auto" w:fill="auto"/>
            <w:noWrap/>
            <w:vAlign w:val="center"/>
            <w:hideMark/>
          </w:tcPr>
          <w:p w:rsidR="00E068C6" w:rsidRPr="00B739EC" w:rsidRDefault="00E068C6" w:rsidP="00E068C6">
            <w:pPr>
              <w:jc w:val="center"/>
              <w:rPr>
                <w:rFonts w:cs="Times New Roman"/>
                <w:szCs w:val="24"/>
              </w:rPr>
            </w:pPr>
            <w:r w:rsidRPr="00B739EC">
              <w:rPr>
                <w:rFonts w:cs="Times New Roman"/>
                <w:szCs w:val="24"/>
              </w:rPr>
              <w:t>Rang IDH</w:t>
            </w:r>
          </w:p>
        </w:tc>
        <w:tc>
          <w:tcPr>
            <w:tcW w:w="1985" w:type="dxa"/>
            <w:tcBorders>
              <w:top w:val="single" w:sz="4" w:space="0" w:color="auto"/>
            </w:tcBorders>
            <w:shd w:val="clear" w:color="auto" w:fill="auto"/>
            <w:vAlign w:val="center"/>
            <w:hideMark/>
          </w:tcPr>
          <w:p w:rsidR="00E068C6" w:rsidRPr="00B739EC" w:rsidRDefault="00E068C6" w:rsidP="00E068C6">
            <w:pPr>
              <w:jc w:val="center"/>
              <w:rPr>
                <w:rFonts w:cs="Times New Roman"/>
                <w:szCs w:val="24"/>
              </w:rPr>
            </w:pPr>
            <w:r w:rsidRPr="00B739EC">
              <w:rPr>
                <w:rFonts w:cs="Times New Roman"/>
                <w:szCs w:val="24"/>
              </w:rPr>
              <w:t>Pays</w:t>
            </w:r>
          </w:p>
        </w:tc>
        <w:tc>
          <w:tcPr>
            <w:tcW w:w="1630" w:type="dxa"/>
            <w:shd w:val="clear" w:color="auto" w:fill="auto"/>
            <w:noWrap/>
            <w:vAlign w:val="center"/>
            <w:hideMark/>
          </w:tcPr>
          <w:p w:rsidR="00E068C6" w:rsidRPr="00B739EC" w:rsidRDefault="00E068C6" w:rsidP="00E068C6">
            <w:pPr>
              <w:jc w:val="center"/>
              <w:rPr>
                <w:rFonts w:cs="Times New Roman"/>
                <w:szCs w:val="24"/>
              </w:rPr>
            </w:pPr>
            <w:r w:rsidRPr="00B739EC">
              <w:rPr>
                <w:rFonts w:cs="Times New Roman"/>
                <w:szCs w:val="24"/>
              </w:rPr>
              <w:t>Valeur</w:t>
            </w:r>
          </w:p>
        </w:tc>
        <w:tc>
          <w:tcPr>
            <w:tcW w:w="1630" w:type="dxa"/>
            <w:shd w:val="clear" w:color="auto" w:fill="auto"/>
            <w:vAlign w:val="center"/>
            <w:hideMark/>
          </w:tcPr>
          <w:p w:rsidR="00E068C6" w:rsidRPr="00B739EC" w:rsidRDefault="00E068C6" w:rsidP="00E068C6">
            <w:pPr>
              <w:jc w:val="center"/>
              <w:rPr>
                <w:rFonts w:cs="Times New Roman"/>
                <w:szCs w:val="24"/>
              </w:rPr>
            </w:pPr>
            <w:r>
              <w:rPr>
                <w:rFonts w:cs="Times New Roman"/>
                <w:szCs w:val="24"/>
              </w:rPr>
              <w:t>Valeur</w:t>
            </w:r>
          </w:p>
        </w:tc>
        <w:tc>
          <w:tcPr>
            <w:tcW w:w="1630" w:type="dxa"/>
            <w:shd w:val="clear" w:color="auto" w:fill="auto"/>
            <w:vAlign w:val="center"/>
            <w:hideMark/>
          </w:tcPr>
          <w:p w:rsidR="00E068C6" w:rsidRPr="00B739EC" w:rsidRDefault="00E068C6" w:rsidP="00E068C6">
            <w:pPr>
              <w:jc w:val="center"/>
              <w:rPr>
                <w:rFonts w:cs="Times New Roman"/>
                <w:szCs w:val="24"/>
              </w:rPr>
            </w:pPr>
            <w:r>
              <w:rPr>
                <w:rFonts w:cs="Times New Roman"/>
                <w:szCs w:val="24"/>
              </w:rPr>
              <w:t>%</w:t>
            </w:r>
          </w:p>
        </w:tc>
        <w:tc>
          <w:tcPr>
            <w:tcW w:w="1630" w:type="dxa"/>
            <w:shd w:val="clear" w:color="auto" w:fill="auto"/>
            <w:vAlign w:val="center"/>
            <w:hideMark/>
          </w:tcPr>
          <w:p w:rsidR="00E068C6" w:rsidRPr="00B739EC" w:rsidRDefault="00E068C6" w:rsidP="00E068C6">
            <w:pPr>
              <w:jc w:val="center"/>
              <w:rPr>
                <w:rFonts w:cs="Times New Roman"/>
                <w:szCs w:val="24"/>
              </w:rPr>
            </w:pPr>
          </w:p>
        </w:tc>
      </w:tr>
      <w:tr w:rsidR="00E068C6" w:rsidRPr="009C64E5" w:rsidTr="00E068C6">
        <w:trPr>
          <w:trHeight w:val="300"/>
        </w:trPr>
        <w:tc>
          <w:tcPr>
            <w:tcW w:w="709" w:type="dxa"/>
            <w:shd w:val="clear" w:color="auto" w:fill="auto"/>
            <w:noWrap/>
            <w:vAlign w:val="center"/>
            <w:hideMark/>
          </w:tcPr>
          <w:p w:rsidR="00E068C6" w:rsidRPr="00B739EC" w:rsidRDefault="00E068C6" w:rsidP="00E068C6">
            <w:pPr>
              <w:jc w:val="center"/>
              <w:rPr>
                <w:rFonts w:cs="Times New Roman"/>
                <w:szCs w:val="24"/>
              </w:rPr>
            </w:pPr>
          </w:p>
        </w:tc>
        <w:tc>
          <w:tcPr>
            <w:tcW w:w="1985" w:type="dxa"/>
            <w:shd w:val="clear" w:color="auto" w:fill="auto"/>
            <w:vAlign w:val="center"/>
            <w:hideMark/>
          </w:tcPr>
          <w:p w:rsidR="00E068C6" w:rsidRPr="00B739EC" w:rsidRDefault="00E068C6" w:rsidP="00E068C6">
            <w:pPr>
              <w:jc w:val="center"/>
              <w:rPr>
                <w:rFonts w:cs="Times New Roman"/>
                <w:szCs w:val="24"/>
              </w:rPr>
            </w:pPr>
          </w:p>
        </w:tc>
        <w:tc>
          <w:tcPr>
            <w:tcW w:w="1630" w:type="dxa"/>
            <w:shd w:val="clear" w:color="auto" w:fill="auto"/>
            <w:noWrap/>
            <w:vAlign w:val="center"/>
            <w:hideMark/>
          </w:tcPr>
          <w:p w:rsidR="00E068C6" w:rsidRPr="00B739EC" w:rsidRDefault="00E068C6" w:rsidP="00E068C6">
            <w:pPr>
              <w:jc w:val="center"/>
              <w:rPr>
                <w:rFonts w:cs="Times New Roman"/>
                <w:szCs w:val="24"/>
              </w:rPr>
            </w:pPr>
            <w:r w:rsidRPr="00B739EC">
              <w:rPr>
                <w:rFonts w:cs="Times New Roman"/>
                <w:szCs w:val="24"/>
              </w:rPr>
              <w:t>2014</w:t>
            </w:r>
          </w:p>
        </w:tc>
        <w:tc>
          <w:tcPr>
            <w:tcW w:w="1630" w:type="dxa"/>
            <w:shd w:val="clear" w:color="auto" w:fill="auto"/>
            <w:vAlign w:val="center"/>
            <w:hideMark/>
          </w:tcPr>
          <w:p w:rsidR="00E068C6" w:rsidRPr="00B739EC" w:rsidRDefault="00E068C6" w:rsidP="00E068C6">
            <w:pPr>
              <w:jc w:val="center"/>
              <w:rPr>
                <w:rFonts w:cs="Times New Roman"/>
                <w:szCs w:val="24"/>
              </w:rPr>
            </w:pPr>
            <w:r w:rsidRPr="00B739EC">
              <w:rPr>
                <w:rFonts w:cs="Times New Roman"/>
                <w:szCs w:val="24"/>
              </w:rPr>
              <w:t>2014</w:t>
            </w:r>
          </w:p>
        </w:tc>
        <w:tc>
          <w:tcPr>
            <w:tcW w:w="1630" w:type="dxa"/>
            <w:shd w:val="clear" w:color="auto" w:fill="auto"/>
            <w:vAlign w:val="center"/>
            <w:hideMark/>
          </w:tcPr>
          <w:p w:rsidR="00E068C6" w:rsidRPr="00B739EC" w:rsidRDefault="00E068C6" w:rsidP="00E068C6">
            <w:pPr>
              <w:jc w:val="center"/>
              <w:rPr>
                <w:rFonts w:cs="Times New Roman"/>
                <w:szCs w:val="24"/>
              </w:rPr>
            </w:pPr>
            <w:r w:rsidRPr="00B739EC">
              <w:rPr>
                <w:rFonts w:cs="Times New Roman"/>
                <w:szCs w:val="24"/>
              </w:rPr>
              <w:t>2014</w:t>
            </w:r>
          </w:p>
        </w:tc>
        <w:tc>
          <w:tcPr>
            <w:tcW w:w="1630" w:type="dxa"/>
            <w:shd w:val="clear" w:color="auto" w:fill="auto"/>
            <w:vAlign w:val="center"/>
            <w:hideMark/>
          </w:tcPr>
          <w:p w:rsidR="00E068C6" w:rsidRPr="00B739EC" w:rsidRDefault="00E068C6" w:rsidP="00E068C6">
            <w:pPr>
              <w:jc w:val="center"/>
              <w:rPr>
                <w:rFonts w:cs="Times New Roman"/>
                <w:szCs w:val="24"/>
              </w:rPr>
            </w:pPr>
            <w:r w:rsidRPr="00B739EC">
              <w:rPr>
                <w:rFonts w:cs="Times New Roman"/>
                <w:szCs w:val="24"/>
              </w:rPr>
              <w:t>2014</w:t>
            </w:r>
          </w:p>
        </w:tc>
      </w:tr>
      <w:tr w:rsidR="00E068C6" w:rsidRPr="00B739EC" w:rsidTr="00E068C6">
        <w:trPr>
          <w:trHeight w:val="300"/>
        </w:trPr>
        <w:tc>
          <w:tcPr>
            <w:tcW w:w="9214" w:type="dxa"/>
            <w:gridSpan w:val="6"/>
            <w:shd w:val="clear" w:color="auto" w:fill="auto"/>
            <w:noWrap/>
            <w:vAlign w:val="bottom"/>
            <w:hideMark/>
          </w:tcPr>
          <w:p w:rsidR="00E068C6" w:rsidRPr="00B739EC" w:rsidRDefault="00E068C6" w:rsidP="00E068C6">
            <w:pPr>
              <w:jc w:val="center"/>
              <w:rPr>
                <w:rFonts w:cs="Times New Roman"/>
                <w:b/>
                <w:caps/>
                <w:szCs w:val="24"/>
              </w:rPr>
            </w:pPr>
            <w:r w:rsidRPr="00B739EC">
              <w:rPr>
                <w:rFonts w:cs="Times New Roman"/>
                <w:b/>
                <w:caps/>
                <w:szCs w:val="24"/>
              </w:rPr>
              <w:t>Tr</w:t>
            </w:r>
            <w:r>
              <w:rPr>
                <w:rFonts w:cs="Times New Roman"/>
                <w:b/>
                <w:caps/>
                <w:szCs w:val="24"/>
              </w:rPr>
              <w:t>È</w:t>
            </w:r>
            <w:r w:rsidRPr="00B739EC">
              <w:rPr>
                <w:rFonts w:cs="Times New Roman"/>
                <w:b/>
                <w:caps/>
                <w:szCs w:val="24"/>
              </w:rPr>
              <w:t>s haut d</w:t>
            </w:r>
            <w:r>
              <w:rPr>
                <w:rFonts w:cs="Times New Roman"/>
                <w:b/>
                <w:caps/>
                <w:szCs w:val="24"/>
              </w:rPr>
              <w:t>É</w:t>
            </w:r>
            <w:r w:rsidRPr="00B739EC">
              <w:rPr>
                <w:rFonts w:cs="Times New Roman"/>
                <w:b/>
                <w:caps/>
                <w:szCs w:val="24"/>
              </w:rPr>
              <w:t>veloppement humain</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Norvège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0,944</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0,893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5,4</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2</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Australi</w:t>
            </w:r>
            <w:r>
              <w:rPr>
                <w:rFonts w:cs="Times New Roman"/>
                <w:szCs w:val="24"/>
              </w:rPr>
              <w:t>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0,935</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0,858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8,2</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3</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Suisse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0,930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0,861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7,4</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4</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Danemark</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0,923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0,856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7,3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5</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Pays-Bas</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0,922</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0,861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6,6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3</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6</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Allemagne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0,916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0,853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6,9</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Pr>
                <w:rFonts w:cs="Times New Roman"/>
                <w:szCs w:val="24"/>
              </w:rPr>
              <w:t>7</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Ir</w:t>
            </w:r>
            <w:r w:rsidRPr="009C64E5">
              <w:rPr>
                <w:rFonts w:cs="Times New Roman"/>
                <w:szCs w:val="24"/>
              </w:rPr>
              <w:t>land</w:t>
            </w:r>
            <w:r>
              <w:rPr>
                <w:rFonts w:cs="Times New Roman"/>
                <w:szCs w:val="24"/>
              </w:rPr>
              <w:t>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0,916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0,836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8,6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-3</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8</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États-Unis</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0,915</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0,760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17,0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-20</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9</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Canada</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0,913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0,832</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8,8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Pr>
                <w:rFonts w:cs="Times New Roman"/>
                <w:szCs w:val="24"/>
              </w:rPr>
              <w:t>10</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Nouvelle-Zélande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0,913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r>
      <w:tr w:rsidR="00E068C6" w:rsidRPr="009C64E5" w:rsidTr="00E068C6">
        <w:trPr>
          <w:trHeight w:val="285"/>
        </w:trPr>
        <w:tc>
          <w:tcPr>
            <w:tcW w:w="709" w:type="dxa"/>
            <w:shd w:val="clear" w:color="auto" w:fill="auto"/>
            <w:noWrap/>
            <w:vAlign w:val="bottom"/>
            <w:hideMark/>
          </w:tcPr>
          <w:p w:rsidR="00E068C6" w:rsidRPr="009C64E5" w:rsidRDefault="00E068C6" w:rsidP="00E068C6">
            <w:pPr>
              <w:jc w:val="center"/>
              <w:rPr>
                <w:rFonts w:cs="Times New Roman"/>
                <w:szCs w:val="24"/>
              </w:rPr>
            </w:pPr>
            <w:r w:rsidRPr="009C64E5">
              <w:rPr>
                <w:rFonts w:cs="Times New Roman"/>
                <w:szCs w:val="24"/>
              </w:rPr>
              <w:t>22</w:t>
            </w:r>
          </w:p>
        </w:tc>
        <w:tc>
          <w:tcPr>
            <w:tcW w:w="1985" w:type="dxa"/>
            <w:shd w:val="clear" w:color="auto" w:fill="auto"/>
            <w:noWrap/>
            <w:vAlign w:val="bottom"/>
            <w:hideMark/>
          </w:tcPr>
          <w:p w:rsidR="00E068C6" w:rsidRPr="009C64E5" w:rsidRDefault="00E068C6" w:rsidP="00E068C6">
            <w:pPr>
              <w:rPr>
                <w:rFonts w:cs="Times New Roman"/>
                <w:szCs w:val="24"/>
              </w:rPr>
            </w:pPr>
            <w:r w:rsidRPr="009C64E5">
              <w:rPr>
                <w:rFonts w:cs="Times New Roman"/>
                <w:szCs w:val="24"/>
              </w:rPr>
              <w:t>France</w:t>
            </w:r>
          </w:p>
        </w:tc>
        <w:tc>
          <w:tcPr>
            <w:tcW w:w="1630" w:type="dxa"/>
            <w:shd w:val="clear" w:color="auto" w:fill="auto"/>
            <w:noWrap/>
            <w:vAlign w:val="bottom"/>
            <w:hideMark/>
          </w:tcPr>
          <w:p w:rsidR="00E068C6" w:rsidRPr="009C64E5" w:rsidRDefault="00E068C6" w:rsidP="00E068C6">
            <w:pPr>
              <w:jc w:val="center"/>
              <w:rPr>
                <w:rFonts w:cs="Times New Roman"/>
                <w:szCs w:val="24"/>
              </w:rPr>
            </w:pPr>
            <w:r w:rsidRPr="009C64E5">
              <w:rPr>
                <w:rFonts w:cs="Times New Roman"/>
                <w:szCs w:val="24"/>
              </w:rPr>
              <w:t>0,888</w:t>
            </w:r>
          </w:p>
        </w:tc>
        <w:tc>
          <w:tcPr>
            <w:tcW w:w="1630" w:type="dxa"/>
            <w:shd w:val="clear" w:color="auto" w:fill="auto"/>
            <w:noWrap/>
            <w:vAlign w:val="bottom"/>
            <w:hideMark/>
          </w:tcPr>
          <w:p w:rsidR="00E068C6" w:rsidRPr="00C15484" w:rsidRDefault="00C15484" w:rsidP="00C15484">
            <w:pPr>
              <w:jc w:val="center"/>
              <w:rPr>
                <w:rFonts w:cs="Times New Roman"/>
                <w:szCs w:val="24"/>
              </w:rPr>
            </w:pPr>
            <w:r w:rsidRPr="00C15484">
              <w:rPr>
                <w:rFonts w:cs="Times New Roman"/>
                <w:szCs w:val="24"/>
              </w:rPr>
              <w:t>0,811</w:t>
            </w:r>
          </w:p>
        </w:tc>
        <w:tc>
          <w:tcPr>
            <w:tcW w:w="1630" w:type="dxa"/>
            <w:shd w:val="clear" w:color="auto" w:fill="auto"/>
            <w:noWrap/>
            <w:vAlign w:val="bottom"/>
            <w:hideMark/>
          </w:tcPr>
          <w:p w:rsidR="00E068C6" w:rsidRPr="00C15484" w:rsidRDefault="00C15484" w:rsidP="00C15484">
            <w:pPr>
              <w:jc w:val="center"/>
              <w:rPr>
                <w:rFonts w:cs="Times New Roman"/>
                <w:szCs w:val="24"/>
              </w:rPr>
            </w:pPr>
            <w:r w:rsidRPr="00C15484">
              <w:rPr>
                <w:rFonts w:cs="Times New Roman"/>
                <w:szCs w:val="24"/>
              </w:rPr>
              <w:t>8,7</w:t>
            </w:r>
          </w:p>
        </w:tc>
        <w:tc>
          <w:tcPr>
            <w:tcW w:w="1630" w:type="dxa"/>
            <w:shd w:val="clear" w:color="auto" w:fill="auto"/>
            <w:noWrap/>
            <w:vAlign w:val="bottom"/>
            <w:hideMark/>
          </w:tcPr>
          <w:p w:rsidR="00E068C6" w:rsidRPr="00C15484" w:rsidRDefault="00C15484" w:rsidP="00C15484">
            <w:pPr>
              <w:jc w:val="center"/>
              <w:rPr>
                <w:rFonts w:cs="Times New Roman"/>
                <w:szCs w:val="24"/>
              </w:rPr>
            </w:pPr>
            <w:r w:rsidRPr="00C15484">
              <w:rPr>
                <w:rFonts w:cs="Times New Roman"/>
                <w:szCs w:val="24"/>
              </w:rPr>
              <w:t>0</w:t>
            </w:r>
          </w:p>
        </w:tc>
      </w:tr>
      <w:tr w:rsidR="00E068C6" w:rsidRPr="00B739EC" w:rsidTr="00E068C6">
        <w:trPr>
          <w:trHeight w:val="300"/>
        </w:trPr>
        <w:tc>
          <w:tcPr>
            <w:tcW w:w="9214" w:type="dxa"/>
            <w:gridSpan w:val="6"/>
            <w:shd w:val="clear" w:color="auto" w:fill="auto"/>
            <w:noWrap/>
            <w:vAlign w:val="bottom"/>
            <w:hideMark/>
          </w:tcPr>
          <w:p w:rsidR="00E068C6" w:rsidRPr="00B739EC" w:rsidRDefault="00E068C6" w:rsidP="00E068C6">
            <w:pPr>
              <w:jc w:val="center"/>
              <w:rPr>
                <w:rFonts w:cs="Times New Roman"/>
                <w:b/>
                <w:caps/>
                <w:szCs w:val="24"/>
              </w:rPr>
            </w:pPr>
            <w:r w:rsidRPr="00B739EC">
              <w:rPr>
                <w:rFonts w:cs="Times New Roman"/>
                <w:b/>
                <w:caps/>
                <w:szCs w:val="24"/>
              </w:rPr>
              <w:t>Haut d</w:t>
            </w:r>
            <w:r>
              <w:rPr>
                <w:rFonts w:cs="Times New Roman"/>
                <w:b/>
                <w:caps/>
                <w:szCs w:val="24"/>
              </w:rPr>
              <w:t>É</w:t>
            </w:r>
            <w:r w:rsidRPr="00B739EC">
              <w:rPr>
                <w:rFonts w:cs="Times New Roman"/>
                <w:b/>
                <w:caps/>
                <w:szCs w:val="24"/>
              </w:rPr>
              <w:t>veloppement humain</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50</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Biélorussie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0,798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0,741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7,1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4</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5</w:t>
            </w:r>
            <w:r>
              <w:rPr>
                <w:rFonts w:cs="Times New Roman"/>
                <w:szCs w:val="24"/>
              </w:rPr>
              <w:t>1</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Russie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0,798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0,714</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10,5</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52</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Oman</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0,793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5</w:t>
            </w:r>
            <w:r>
              <w:rPr>
                <w:rFonts w:cs="Times New Roman"/>
                <w:szCs w:val="24"/>
              </w:rPr>
              <w:t>3</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Roumanie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0,793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0,711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10,3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5</w:t>
            </w:r>
            <w:r>
              <w:rPr>
                <w:rFonts w:cs="Times New Roman"/>
                <w:szCs w:val="24"/>
              </w:rPr>
              <w:t>4</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Uruguay</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0,793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0,678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14,5</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-4</w:t>
            </w:r>
          </w:p>
        </w:tc>
      </w:tr>
      <w:tr w:rsidR="00E068C6" w:rsidRPr="00B739EC" w:rsidTr="00E068C6">
        <w:trPr>
          <w:trHeight w:val="300"/>
        </w:trPr>
        <w:tc>
          <w:tcPr>
            <w:tcW w:w="9214" w:type="dxa"/>
            <w:gridSpan w:val="6"/>
            <w:shd w:val="clear" w:color="auto" w:fill="auto"/>
            <w:noWrap/>
            <w:vAlign w:val="bottom"/>
            <w:hideMark/>
          </w:tcPr>
          <w:p w:rsidR="00E068C6" w:rsidRPr="00B739EC" w:rsidRDefault="00E068C6" w:rsidP="00E068C6">
            <w:pPr>
              <w:jc w:val="center"/>
              <w:rPr>
                <w:rFonts w:cs="Times New Roman"/>
                <w:b/>
                <w:caps/>
                <w:szCs w:val="24"/>
              </w:rPr>
            </w:pPr>
            <w:r w:rsidRPr="00B739EC">
              <w:rPr>
                <w:rFonts w:cs="Times New Roman"/>
                <w:b/>
                <w:caps/>
                <w:szCs w:val="24"/>
              </w:rPr>
              <w:t>D</w:t>
            </w:r>
            <w:r>
              <w:rPr>
                <w:rFonts w:cs="Times New Roman"/>
                <w:b/>
                <w:caps/>
                <w:szCs w:val="24"/>
              </w:rPr>
              <w:t>É</w:t>
            </w:r>
            <w:r w:rsidRPr="00B739EC">
              <w:rPr>
                <w:rFonts w:cs="Times New Roman"/>
                <w:b/>
                <w:caps/>
                <w:szCs w:val="24"/>
              </w:rPr>
              <w:t>veloppement humain moyen</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106</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Botswana</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0,698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0,431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38,2</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-23</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107</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Moldavie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0,693</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0,618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10,8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20</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108</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É</w:t>
            </w:r>
            <w:r w:rsidRPr="009C64E5">
              <w:rPr>
                <w:rFonts w:cs="Times New Roman"/>
                <w:szCs w:val="24"/>
              </w:rPr>
              <w:t>gypt</w:t>
            </w:r>
            <w:r>
              <w:rPr>
                <w:rFonts w:cs="Times New Roman"/>
                <w:szCs w:val="24"/>
              </w:rPr>
              <w:t>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0,690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0,524</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24,0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-5</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109</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Turkm</w:t>
            </w:r>
            <w:r>
              <w:rPr>
                <w:rFonts w:cs="Times New Roman"/>
                <w:szCs w:val="24"/>
              </w:rPr>
              <w:t>é</w:t>
            </w:r>
            <w:r w:rsidRPr="009C64E5">
              <w:rPr>
                <w:rFonts w:cs="Times New Roman"/>
                <w:szCs w:val="24"/>
              </w:rPr>
              <w:t>nistan</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0,688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110</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Gabon</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0,684</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0,519</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24,0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-6</w:t>
            </w:r>
          </w:p>
        </w:tc>
      </w:tr>
      <w:tr w:rsidR="00E068C6" w:rsidRPr="00B739EC" w:rsidTr="00E068C6">
        <w:trPr>
          <w:trHeight w:val="300"/>
        </w:trPr>
        <w:tc>
          <w:tcPr>
            <w:tcW w:w="9214" w:type="dxa"/>
            <w:gridSpan w:val="6"/>
            <w:shd w:val="clear" w:color="auto" w:fill="auto"/>
            <w:noWrap/>
            <w:vAlign w:val="bottom"/>
            <w:hideMark/>
          </w:tcPr>
          <w:p w:rsidR="00E068C6" w:rsidRPr="00B739EC" w:rsidRDefault="00E068C6" w:rsidP="00E068C6">
            <w:pPr>
              <w:jc w:val="center"/>
              <w:rPr>
                <w:rFonts w:cs="Times New Roman"/>
                <w:b/>
                <w:caps/>
                <w:szCs w:val="24"/>
              </w:rPr>
            </w:pPr>
            <w:r w:rsidRPr="00B739EC">
              <w:rPr>
                <w:rFonts w:cs="Times New Roman"/>
                <w:b/>
                <w:caps/>
                <w:szCs w:val="24"/>
              </w:rPr>
              <w:t>Faible d</w:t>
            </w:r>
            <w:r>
              <w:rPr>
                <w:rFonts w:cs="Times New Roman"/>
                <w:b/>
                <w:caps/>
                <w:szCs w:val="24"/>
              </w:rPr>
              <w:t>É</w:t>
            </w:r>
            <w:r w:rsidRPr="00B739EC">
              <w:rPr>
                <w:rFonts w:cs="Times New Roman"/>
                <w:b/>
                <w:caps/>
                <w:szCs w:val="24"/>
              </w:rPr>
              <w:t>veloppement humain</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184</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Burundi</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0,400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0,269</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32,6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5</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185</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Tc</w:t>
            </w:r>
            <w:r w:rsidRPr="009C64E5">
              <w:rPr>
                <w:rFonts w:cs="Times New Roman"/>
                <w:szCs w:val="24"/>
              </w:rPr>
              <w:t>had</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0,392</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0,236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39,9</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186</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Érythrée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0,391</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187</w:t>
            </w:r>
          </w:p>
        </w:tc>
        <w:tc>
          <w:tcPr>
            <w:tcW w:w="1985" w:type="dxa"/>
            <w:shd w:val="clear" w:color="auto" w:fill="auto"/>
            <w:noWrap/>
            <w:vAlign w:val="bottom"/>
            <w:hideMark/>
          </w:tcPr>
          <w:p w:rsidR="00C15484" w:rsidRPr="009C64E5" w:rsidRDefault="00C15484" w:rsidP="00E068C6">
            <w:pPr>
              <w:rPr>
                <w:rFonts w:cs="Times New Roman"/>
                <w:szCs w:val="24"/>
              </w:rPr>
            </w:pPr>
            <w:r>
              <w:rPr>
                <w:rFonts w:cs="Times New Roman"/>
                <w:szCs w:val="24"/>
              </w:rPr>
              <w:t>Centrafrique</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0,350</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0,198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43,5</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-1</w:t>
            </w:r>
          </w:p>
        </w:tc>
      </w:tr>
      <w:tr w:rsidR="00C15484" w:rsidRPr="009C64E5" w:rsidTr="00E068C6">
        <w:trPr>
          <w:trHeight w:val="285"/>
        </w:trPr>
        <w:tc>
          <w:tcPr>
            <w:tcW w:w="709"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188</w:t>
            </w:r>
          </w:p>
        </w:tc>
        <w:tc>
          <w:tcPr>
            <w:tcW w:w="1985" w:type="dxa"/>
            <w:shd w:val="clear" w:color="auto" w:fill="auto"/>
            <w:noWrap/>
            <w:vAlign w:val="bottom"/>
            <w:hideMark/>
          </w:tcPr>
          <w:p w:rsidR="00C15484" w:rsidRPr="009C64E5" w:rsidRDefault="00C15484" w:rsidP="00E068C6">
            <w:pPr>
              <w:rPr>
                <w:rFonts w:cs="Times New Roman"/>
                <w:szCs w:val="24"/>
              </w:rPr>
            </w:pPr>
            <w:r w:rsidRPr="009C64E5">
              <w:rPr>
                <w:rFonts w:cs="Times New Roman"/>
                <w:szCs w:val="24"/>
              </w:rPr>
              <w:t>Niger</w:t>
            </w:r>
          </w:p>
        </w:tc>
        <w:tc>
          <w:tcPr>
            <w:tcW w:w="1630" w:type="dxa"/>
            <w:shd w:val="clear" w:color="auto" w:fill="auto"/>
            <w:noWrap/>
            <w:vAlign w:val="bottom"/>
            <w:hideMark/>
          </w:tcPr>
          <w:p w:rsidR="00C15484" w:rsidRPr="009C64E5" w:rsidRDefault="00C15484" w:rsidP="00E068C6">
            <w:pPr>
              <w:jc w:val="center"/>
              <w:rPr>
                <w:rFonts w:cs="Times New Roman"/>
                <w:szCs w:val="24"/>
              </w:rPr>
            </w:pPr>
            <w:r w:rsidRPr="009C64E5">
              <w:rPr>
                <w:rFonts w:cs="Times New Roman"/>
                <w:szCs w:val="24"/>
              </w:rPr>
              <w:t>0,348</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0,246</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29,2</w:t>
            </w:r>
          </w:p>
        </w:tc>
        <w:tc>
          <w:tcPr>
            <w:tcW w:w="1630" w:type="dxa"/>
            <w:shd w:val="clear" w:color="auto" w:fill="auto"/>
            <w:noWrap/>
            <w:vAlign w:val="bottom"/>
            <w:hideMark/>
          </w:tcPr>
          <w:p w:rsidR="00C15484" w:rsidRPr="00C15484" w:rsidRDefault="00C15484">
            <w:pPr>
              <w:jc w:val="center"/>
              <w:rPr>
                <w:rFonts w:cs="Times New Roman"/>
                <w:szCs w:val="24"/>
              </w:rPr>
            </w:pPr>
            <w:r w:rsidRPr="00C15484">
              <w:rPr>
                <w:rFonts w:cs="Times New Roman"/>
                <w:szCs w:val="24"/>
              </w:rPr>
              <w:t>3</w:t>
            </w:r>
          </w:p>
        </w:tc>
      </w:tr>
    </w:tbl>
    <w:p w:rsidR="00E068C6" w:rsidRPr="00B739EC" w:rsidRDefault="00E068C6" w:rsidP="00E068C6">
      <w:pPr>
        <w:jc w:val="right"/>
        <w:rPr>
          <w:b/>
        </w:rPr>
      </w:pPr>
      <w:r w:rsidRPr="00B739EC">
        <w:rPr>
          <w:b/>
        </w:rPr>
        <w:t xml:space="preserve">PNUD, </w:t>
      </w:r>
      <w:hyperlink r:id="rId17" w:history="1">
        <w:r w:rsidRPr="00B739EC">
          <w:rPr>
            <w:rStyle w:val="Lienhypertexte"/>
            <w:b/>
          </w:rPr>
          <w:t>Rapport sur le développement humain 2015</w:t>
        </w:r>
      </w:hyperlink>
    </w:p>
    <w:p w:rsidR="00E068C6" w:rsidRDefault="00E068C6" w:rsidP="002240ED"/>
    <w:p w:rsidR="00DB554D" w:rsidRDefault="00F46C8B" w:rsidP="00F46C8B">
      <w:pPr>
        <w:pStyle w:val="Paragraphedeliste"/>
        <w:numPr>
          <w:ilvl w:val="0"/>
          <w:numId w:val="30"/>
        </w:numPr>
      </w:pPr>
      <w:r>
        <w:t>Faites une phrase avec la valeur « 5,4» de la ligne Norvège.</w:t>
      </w:r>
    </w:p>
    <w:p w:rsidR="00F46C8B" w:rsidRDefault="00F46C8B" w:rsidP="00F46C8B">
      <w:pPr>
        <w:pStyle w:val="Paragraphedeliste"/>
        <w:numPr>
          <w:ilvl w:val="0"/>
          <w:numId w:val="30"/>
        </w:numPr>
      </w:pPr>
      <w:r>
        <w:t>Les pays à l’IDH le plus faible sont-ils les pays les plus inégalitaires ?</w:t>
      </w:r>
    </w:p>
    <w:p w:rsidR="00F46C8B" w:rsidRPr="00F46C8B" w:rsidRDefault="00F46C8B" w:rsidP="00F46C8B">
      <w:pPr>
        <w:pStyle w:val="Paragraphedeliste"/>
        <w:numPr>
          <w:ilvl w:val="0"/>
          <w:numId w:val="30"/>
        </w:numPr>
      </w:pPr>
      <w:r>
        <w:t xml:space="preserve">Quel est le classement des </w:t>
      </w:r>
      <w:r>
        <w:rPr>
          <w:rFonts w:cs="Times New Roman"/>
          <w:szCs w:val="24"/>
        </w:rPr>
        <w:t>États-Unis en termes d’IDHI ?</w:t>
      </w:r>
    </w:p>
    <w:p w:rsidR="00F46C8B" w:rsidRPr="00F46C8B" w:rsidRDefault="00F46C8B" w:rsidP="00F46C8B">
      <w:pPr>
        <w:pStyle w:val="Paragraphedeliste"/>
        <w:numPr>
          <w:ilvl w:val="0"/>
          <w:numId w:val="30"/>
        </w:numPr>
      </w:pPr>
      <w:r>
        <w:rPr>
          <w:rFonts w:cs="Times New Roman"/>
          <w:szCs w:val="24"/>
        </w:rPr>
        <w:t>Quel est le classement de la France en termes d’IDHI ?</w:t>
      </w:r>
    </w:p>
    <w:p w:rsidR="00F46C8B" w:rsidRDefault="00F46C8B" w:rsidP="00F46C8B">
      <w:pPr>
        <w:pStyle w:val="Paragraphedeliste"/>
        <w:numPr>
          <w:ilvl w:val="0"/>
          <w:numId w:val="30"/>
        </w:numPr>
      </w:pPr>
      <w:r>
        <w:rPr>
          <w:rFonts w:cs="Times New Roman"/>
          <w:szCs w:val="24"/>
        </w:rPr>
        <w:t>Que déduisez-vous de ces deux constations ?</w:t>
      </w:r>
    </w:p>
    <w:p w:rsidR="005A721E" w:rsidRDefault="005A721E">
      <w:pPr>
        <w:widowControl/>
        <w:autoSpaceDE/>
        <w:autoSpaceDN/>
        <w:adjustRightInd/>
        <w:spacing w:after="200" w:line="276" w:lineRule="auto"/>
        <w:jc w:val="left"/>
      </w:pPr>
      <w:r>
        <w:br w:type="page"/>
      </w:r>
    </w:p>
    <w:p w:rsidR="005A721E" w:rsidRDefault="005A721E" w:rsidP="005A721E">
      <w:pPr>
        <w:jc w:val="center"/>
        <w:rPr>
          <w:b/>
        </w:rPr>
      </w:pPr>
      <w:r>
        <w:rPr>
          <w:b/>
        </w:rPr>
        <w:lastRenderedPageBreak/>
        <w:t>Tâche finale</w:t>
      </w:r>
    </w:p>
    <w:p w:rsidR="005A721E" w:rsidRDefault="005A721E" w:rsidP="005A721E"/>
    <w:p w:rsidR="00D2596D" w:rsidRDefault="00D2596D" w:rsidP="005A721E">
      <w:r>
        <w:t>Sujet oral de rattrapage – Question principale – Paris, Créteil, Versailles 2013</w:t>
      </w:r>
    </w:p>
    <w:p w:rsidR="00D2596D" w:rsidRDefault="00D2596D" w:rsidP="005A721E"/>
    <w:p w:rsidR="005A721E" w:rsidRPr="00D2596D" w:rsidRDefault="00D2596D" w:rsidP="002240ED">
      <w:pPr>
        <w:rPr>
          <w:b/>
        </w:rPr>
      </w:pPr>
      <w:r w:rsidRPr="00D2596D">
        <w:rPr>
          <w:b/>
          <w:w w:val="106"/>
          <w:szCs w:val="24"/>
        </w:rPr>
        <w:t>Après avoir rappelé que le PIB n’est pas un indicateur de niveau de vie suffisant, vous présenterez l’intérêt d’autres indicateurs pour évaluer le bien-être d’une population d’un pays.</w:t>
      </w:r>
    </w:p>
    <w:p w:rsidR="008621FA" w:rsidRDefault="008621FA" w:rsidP="002240ED"/>
    <w:p w:rsidR="00D2596D" w:rsidRPr="00D2596D" w:rsidRDefault="00D2596D" w:rsidP="00D2596D">
      <w:pPr>
        <w:rPr>
          <w:b/>
        </w:rPr>
      </w:pPr>
      <w:r w:rsidRPr="00D2596D">
        <w:rPr>
          <w:b/>
        </w:rPr>
        <w:t>Document 1</w:t>
      </w:r>
    </w:p>
    <w:p w:rsidR="00D2596D" w:rsidRDefault="00D2596D" w:rsidP="00D2596D">
      <w:r w:rsidRPr="00D2596D">
        <w:t>Mesurer la production, variable qui détermine entre autres le niveau de l’emploi, est essentiel à la gestion de l’activité économique. Le premier message de notre rapport est que le temps est venu d’adapter notre système de mesure de l’activité économique afin de mieux refléter les changements structurels qui caractérisent l’évolution des économies modernes. La part croissante des services et la production de biens de plus en plus complexes font, en effet, qu’il est plus difficile qu’auparavant de mesurer les volumes produits et les performances économiques. Il existe de nos jours un grand nombre de produits dont la qualité est complexe, pluridimensionnelle et soumise à des changements rapides. C’est une évidence pour des biens comme les voitures, les ordinateurs, les machines à laver et ainsi de suite, mais plus vrai encore pour des services comme les prestations de santé ou d’enseignement, les technologies de l’information et de la communication, les activités de recherche ou les services financiers. Dans certains pays et certains secteurs, l’accroissement de la « production » tient davantage à l’amélioration qualitative des biens produits et consommés qu’à leur quantité. Rendre compte du changement qualitatif représente un formidable défi mais est essentiel pour mesurer le revenu et la consommation réels.</w:t>
      </w:r>
    </w:p>
    <w:p w:rsidR="005D439A" w:rsidRPr="00D2596D" w:rsidRDefault="005D439A" w:rsidP="00D2596D"/>
    <w:p w:rsidR="00D2596D" w:rsidRPr="005D439A" w:rsidRDefault="00D2596D" w:rsidP="00D2596D">
      <w:pPr>
        <w:jc w:val="right"/>
        <w:rPr>
          <w:b/>
          <w:i/>
        </w:rPr>
      </w:pPr>
      <w:r w:rsidRPr="005D439A">
        <w:rPr>
          <w:b/>
          <w:i/>
        </w:rPr>
        <w:t xml:space="preserve">Source: Joseph E. </w:t>
      </w:r>
      <w:proofErr w:type="spellStart"/>
      <w:r w:rsidRPr="005D439A">
        <w:rPr>
          <w:b/>
          <w:i/>
        </w:rPr>
        <w:t>Stiglitz</w:t>
      </w:r>
      <w:proofErr w:type="spellEnd"/>
      <w:r w:rsidRPr="005D439A">
        <w:rPr>
          <w:b/>
          <w:i/>
        </w:rPr>
        <w:t xml:space="preserve">,  </w:t>
      </w:r>
      <w:proofErr w:type="spellStart"/>
      <w:r w:rsidRPr="005D439A">
        <w:rPr>
          <w:b/>
          <w:i/>
        </w:rPr>
        <w:t>Amartya</w:t>
      </w:r>
      <w:proofErr w:type="spellEnd"/>
      <w:r w:rsidRPr="005D439A">
        <w:rPr>
          <w:b/>
          <w:i/>
        </w:rPr>
        <w:t xml:space="preserve"> Sen, Jean-Paul Fitoussi,</w:t>
      </w:r>
    </w:p>
    <w:p w:rsidR="00D2596D" w:rsidRPr="005D439A" w:rsidRDefault="00D2596D" w:rsidP="00D2596D">
      <w:pPr>
        <w:jc w:val="right"/>
        <w:rPr>
          <w:b/>
          <w:i/>
        </w:rPr>
      </w:pPr>
      <w:r w:rsidRPr="005D439A">
        <w:rPr>
          <w:b/>
          <w:i/>
        </w:rPr>
        <w:t>Rapport de la Commission sur la mesure des performances économiques et du progrès social, 2009.</w:t>
      </w:r>
    </w:p>
    <w:p w:rsidR="005D439A" w:rsidRDefault="005D439A" w:rsidP="00D2596D">
      <w:pPr>
        <w:rPr>
          <w:b/>
        </w:rPr>
      </w:pPr>
    </w:p>
    <w:p w:rsidR="005D439A" w:rsidRDefault="005D439A" w:rsidP="00D2596D">
      <w:pPr>
        <w:rPr>
          <w:b/>
        </w:rPr>
      </w:pPr>
    </w:p>
    <w:p w:rsidR="00D2596D" w:rsidRPr="008A2623" w:rsidRDefault="00D2596D" w:rsidP="00D2596D">
      <w:pPr>
        <w:rPr>
          <w:b/>
        </w:rPr>
      </w:pPr>
      <w:r w:rsidRPr="008A2623">
        <w:rPr>
          <w:b/>
        </w:rPr>
        <w:t>Document 2</w:t>
      </w:r>
    </w:p>
    <w:p w:rsidR="00D2596D" w:rsidRPr="008A2623" w:rsidRDefault="00D2596D" w:rsidP="008A2623">
      <w:pPr>
        <w:jc w:val="center"/>
        <w:rPr>
          <w:b/>
        </w:rPr>
      </w:pPr>
      <w:r w:rsidRPr="008A2623">
        <w:rPr>
          <w:b/>
        </w:rPr>
        <w:t>IDH et PIB par habitant (en % de variation annuel moyen et en $)</w:t>
      </w:r>
    </w:p>
    <w:tbl>
      <w:tblPr>
        <w:tblW w:w="10095" w:type="dxa"/>
        <w:tblCellSpacing w:w="0" w:type="dxa"/>
        <w:tblLayout w:type="fixed"/>
        <w:tblCellMar>
          <w:top w:w="15" w:type="dxa"/>
          <w:left w:w="15" w:type="dxa"/>
          <w:bottom w:w="15" w:type="dxa"/>
          <w:right w:w="15" w:type="dxa"/>
        </w:tblCellMar>
        <w:tblLook w:val="0000"/>
      </w:tblPr>
      <w:tblGrid>
        <w:gridCol w:w="1759"/>
        <w:gridCol w:w="1106"/>
        <w:gridCol w:w="1276"/>
        <w:gridCol w:w="989"/>
        <w:gridCol w:w="143"/>
        <w:gridCol w:w="2694"/>
        <w:gridCol w:w="852"/>
        <w:gridCol w:w="1276"/>
      </w:tblGrid>
      <w:tr w:rsidR="008A2623" w:rsidRPr="00D2596D" w:rsidTr="003E076F">
        <w:trPr>
          <w:trHeight w:val="43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8A2623" w:rsidRPr="00D2596D" w:rsidRDefault="008A2623" w:rsidP="008A2623">
            <w:pPr>
              <w:jc w:val="center"/>
            </w:pPr>
          </w:p>
        </w:tc>
        <w:tc>
          <w:tcPr>
            <w:tcW w:w="1106" w:type="dxa"/>
            <w:tcBorders>
              <w:top w:val="single" w:sz="6" w:space="0" w:color="000000"/>
              <w:left w:val="single" w:sz="6" w:space="0" w:color="000000"/>
              <w:bottom w:val="single" w:sz="6" w:space="0" w:color="000000"/>
            </w:tcBorders>
            <w:vAlign w:val="center"/>
          </w:tcPr>
          <w:p w:rsidR="008A2623" w:rsidRPr="00D2596D" w:rsidRDefault="008A2623" w:rsidP="008A2623">
            <w:pPr>
              <w:jc w:val="center"/>
            </w:pPr>
          </w:p>
        </w:tc>
        <w:tc>
          <w:tcPr>
            <w:tcW w:w="2265" w:type="dxa"/>
            <w:gridSpan w:val="2"/>
            <w:tcBorders>
              <w:top w:val="single" w:sz="6" w:space="0" w:color="000000"/>
              <w:left w:val="single" w:sz="6" w:space="0" w:color="000000"/>
              <w:bottom w:val="single" w:sz="6" w:space="0" w:color="000000"/>
            </w:tcBorders>
            <w:vAlign w:val="center"/>
          </w:tcPr>
          <w:p w:rsidR="008A2623" w:rsidRPr="00D2596D" w:rsidRDefault="008A2623" w:rsidP="008A2623">
            <w:pPr>
              <w:jc w:val="center"/>
            </w:pPr>
            <w:r w:rsidRPr="00D2596D">
              <w:t>IDH</w:t>
            </w:r>
          </w:p>
        </w:tc>
        <w:tc>
          <w:tcPr>
            <w:tcW w:w="143" w:type="dxa"/>
            <w:tcBorders>
              <w:top w:val="single" w:sz="6" w:space="0" w:color="000000"/>
              <w:bottom w:val="single" w:sz="6" w:space="0" w:color="000000"/>
              <w:right w:val="single" w:sz="6" w:space="0" w:color="000000"/>
            </w:tcBorders>
            <w:vAlign w:val="center"/>
          </w:tcPr>
          <w:p w:rsidR="008A2623" w:rsidRPr="00D2596D" w:rsidRDefault="008A2623" w:rsidP="008A2623">
            <w:pPr>
              <w:jc w:val="center"/>
            </w:pPr>
          </w:p>
        </w:tc>
        <w:tc>
          <w:tcPr>
            <w:tcW w:w="2694" w:type="dxa"/>
            <w:tcBorders>
              <w:top w:val="single" w:sz="6" w:space="0" w:color="000000"/>
              <w:left w:val="single" w:sz="6" w:space="0" w:color="000000"/>
              <w:bottom w:val="single" w:sz="6" w:space="0" w:color="000000"/>
              <w:right w:val="single" w:sz="6" w:space="0" w:color="000000"/>
            </w:tcBorders>
            <w:vAlign w:val="center"/>
          </w:tcPr>
          <w:p w:rsidR="008A2623" w:rsidRPr="00D2596D" w:rsidRDefault="008A2623" w:rsidP="008A2623">
            <w:pPr>
              <w:jc w:val="center"/>
            </w:pPr>
            <w:r w:rsidRPr="00D2596D">
              <w:t>Croissance annuelle moyenne du PIB/habitant (%)</w:t>
            </w:r>
          </w:p>
        </w:tc>
        <w:tc>
          <w:tcPr>
            <w:tcW w:w="852" w:type="dxa"/>
            <w:tcBorders>
              <w:top w:val="single" w:sz="6" w:space="0" w:color="000000"/>
              <w:left w:val="single" w:sz="6" w:space="0" w:color="000000"/>
              <w:bottom w:val="single" w:sz="6" w:space="0" w:color="000000"/>
              <w:right w:val="single" w:sz="6" w:space="0" w:color="000000"/>
            </w:tcBorders>
            <w:vAlign w:val="center"/>
          </w:tcPr>
          <w:p w:rsidR="008A2623" w:rsidRPr="00D2596D" w:rsidRDefault="008A2623" w:rsidP="008A2623">
            <w:pPr>
              <w:jc w:val="center"/>
            </w:pPr>
            <w:r w:rsidRPr="00D2596D">
              <w:t>PIB/</w:t>
            </w:r>
            <w:proofErr w:type="spellStart"/>
            <w:r w:rsidRPr="00D2596D">
              <w:t>hab</w:t>
            </w:r>
            <w:proofErr w:type="spellEnd"/>
            <w:r w:rsidRPr="00D2596D">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8A2623" w:rsidRPr="00D2596D" w:rsidRDefault="008A2623" w:rsidP="008A2623">
            <w:pPr>
              <w:jc w:val="center"/>
            </w:pPr>
          </w:p>
        </w:tc>
      </w:tr>
      <w:tr w:rsidR="00D2596D" w:rsidRPr="00D2596D" w:rsidTr="008A2623">
        <w:trPr>
          <w:trHeight w:val="480"/>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Classement de l’IDH en 2011</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Pays</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1980</w:t>
            </w:r>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2011</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1975-2004</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2010</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Classement du PIB/</w:t>
            </w:r>
            <w:proofErr w:type="spellStart"/>
            <w:r w:rsidRPr="00D2596D">
              <w:t>hab</w:t>
            </w:r>
            <w:proofErr w:type="spellEnd"/>
            <w:r w:rsidRPr="00D2596D">
              <w:t xml:space="preserve"> en 2010</w:t>
            </w:r>
          </w:p>
        </w:tc>
      </w:tr>
      <w:tr w:rsidR="00D2596D" w:rsidRPr="00D2596D" w:rsidTr="008A2623">
        <w:trPr>
          <w:trHeight w:val="25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7</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D2596D">
            <w:r w:rsidRPr="00D2596D">
              <w:t>Irlande</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0,74</w:t>
            </w:r>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0,91</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5,2</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45688</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12</w:t>
            </w:r>
          </w:p>
        </w:tc>
      </w:tr>
      <w:tr w:rsidR="00D2596D" w:rsidRPr="00D2596D" w:rsidTr="008A2623">
        <w:trPr>
          <w:trHeight w:val="25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20</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D2596D">
            <w:r w:rsidRPr="00D2596D">
              <w:t>France</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0,72</w:t>
            </w:r>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0,88</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1,8</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41018</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18</w:t>
            </w:r>
          </w:p>
        </w:tc>
      </w:tr>
      <w:tr w:rsidR="00D2596D" w:rsidRPr="00D2596D" w:rsidTr="008A2623">
        <w:trPr>
          <w:trHeight w:val="25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66</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D2596D">
            <w:r w:rsidRPr="00D2596D">
              <w:t>Russie</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proofErr w:type="spellStart"/>
            <w:r w:rsidRPr="00D2596D">
              <w:t>nd</w:t>
            </w:r>
            <w:proofErr w:type="spellEnd"/>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0,76</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-1,2</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10437</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56</w:t>
            </w:r>
          </w:p>
        </w:tc>
      </w:tr>
      <w:tr w:rsidR="00D2596D" w:rsidRPr="00D2596D" w:rsidTr="008A2623">
        <w:trPr>
          <w:trHeight w:val="25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84</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D2596D">
            <w:r w:rsidRPr="00D2596D">
              <w:t>Brésil</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0,55</w:t>
            </w:r>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0,72</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0,7</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10816</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53</w:t>
            </w:r>
          </w:p>
        </w:tc>
      </w:tr>
      <w:tr w:rsidR="00D2596D" w:rsidRPr="00D2596D" w:rsidTr="008A2623">
        <w:trPr>
          <w:trHeight w:val="25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101</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D2596D">
            <w:r w:rsidRPr="00D2596D">
              <w:t>Chine</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0,40</w:t>
            </w:r>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0,69</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8,4</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4382</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91</w:t>
            </w:r>
          </w:p>
        </w:tc>
      </w:tr>
      <w:tr w:rsidR="00D2596D" w:rsidRPr="00D2596D" w:rsidTr="008A2623">
        <w:trPr>
          <w:trHeight w:val="255"/>
          <w:tblCellSpacing w:w="0" w:type="dxa"/>
        </w:trPr>
        <w:tc>
          <w:tcPr>
            <w:tcW w:w="1759"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150</w:t>
            </w:r>
          </w:p>
        </w:tc>
        <w:tc>
          <w:tcPr>
            <w:tcW w:w="110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D2596D">
            <w:r w:rsidRPr="00D2596D">
              <w:t>Cameroun</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0,37</w:t>
            </w:r>
          </w:p>
        </w:tc>
        <w:tc>
          <w:tcPr>
            <w:tcW w:w="1132" w:type="dxa"/>
            <w:gridSpan w:val="2"/>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0,48</w:t>
            </w:r>
          </w:p>
        </w:tc>
        <w:tc>
          <w:tcPr>
            <w:tcW w:w="2694"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-0,6</w:t>
            </w:r>
          </w:p>
        </w:tc>
        <w:tc>
          <w:tcPr>
            <w:tcW w:w="852"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2300</w:t>
            </w:r>
          </w:p>
        </w:tc>
        <w:tc>
          <w:tcPr>
            <w:tcW w:w="1276" w:type="dxa"/>
            <w:tcBorders>
              <w:top w:val="single" w:sz="6" w:space="0" w:color="000000"/>
              <w:left w:val="single" w:sz="6" w:space="0" w:color="000000"/>
              <w:bottom w:val="single" w:sz="6" w:space="0" w:color="000000"/>
              <w:right w:val="single" w:sz="6" w:space="0" w:color="000000"/>
            </w:tcBorders>
            <w:vAlign w:val="center"/>
          </w:tcPr>
          <w:p w:rsidR="00D2596D" w:rsidRPr="00D2596D" w:rsidRDefault="00D2596D" w:rsidP="008A2623">
            <w:pPr>
              <w:jc w:val="center"/>
            </w:pPr>
            <w:r w:rsidRPr="00D2596D">
              <w:t>184</w:t>
            </w:r>
          </w:p>
        </w:tc>
      </w:tr>
    </w:tbl>
    <w:p w:rsidR="005D439A" w:rsidRDefault="005D439A" w:rsidP="008A2623">
      <w:pPr>
        <w:jc w:val="right"/>
        <w:rPr>
          <w:i/>
        </w:rPr>
      </w:pPr>
    </w:p>
    <w:p w:rsidR="00D2596D" w:rsidRPr="005D439A" w:rsidRDefault="00D2596D" w:rsidP="008A2623">
      <w:pPr>
        <w:jc w:val="right"/>
        <w:rPr>
          <w:b/>
          <w:i/>
        </w:rPr>
      </w:pPr>
      <w:r w:rsidRPr="005D439A">
        <w:rPr>
          <w:b/>
          <w:i/>
        </w:rPr>
        <w:t>Sources : PNUD, Rapport mondial sur le développement humain 2006, 2011; FMI (pour les données sur le PIB par habitant 2010).</w:t>
      </w:r>
    </w:p>
    <w:p w:rsidR="00D2596D" w:rsidRDefault="00D2596D" w:rsidP="002240ED"/>
    <w:p w:rsidR="005D439A" w:rsidRDefault="005D439A">
      <w:pPr>
        <w:widowControl/>
        <w:autoSpaceDE/>
        <w:autoSpaceDN/>
        <w:adjustRightInd/>
        <w:spacing w:after="200" w:line="276" w:lineRule="auto"/>
        <w:jc w:val="left"/>
        <w:rPr>
          <w:b/>
        </w:rPr>
      </w:pPr>
      <w:r>
        <w:rPr>
          <w:b/>
        </w:rPr>
        <w:br w:type="page"/>
      </w:r>
    </w:p>
    <w:p w:rsidR="008621FA" w:rsidRDefault="008621FA" w:rsidP="008621FA">
      <w:pPr>
        <w:jc w:val="center"/>
        <w:rPr>
          <w:b/>
        </w:rPr>
      </w:pPr>
      <w:r>
        <w:rPr>
          <w:b/>
        </w:rPr>
        <w:lastRenderedPageBreak/>
        <w:t>Bonus</w:t>
      </w:r>
    </w:p>
    <w:p w:rsidR="008621FA" w:rsidRDefault="008621FA" w:rsidP="002240ED"/>
    <w:p w:rsidR="00D2596D" w:rsidRPr="005A721E" w:rsidRDefault="00D2596D" w:rsidP="00D2596D">
      <w:r>
        <w:t>Sujet EC 1 – Pondichéry 2014 – Session normale</w:t>
      </w:r>
    </w:p>
    <w:p w:rsidR="00D2596D" w:rsidRDefault="00D2596D" w:rsidP="002240ED"/>
    <w:p w:rsidR="00081CE4" w:rsidRPr="00D2596D" w:rsidRDefault="0075307F" w:rsidP="00D2596D">
      <w:pPr>
        <w:ind w:left="708"/>
        <w:rPr>
          <w:b/>
        </w:rPr>
      </w:pPr>
      <w:r w:rsidRPr="00D2596D">
        <w:rPr>
          <w:b/>
        </w:rPr>
        <w:t>En quoi l'approche en termes d'IDH complète-t-elle celle en termes de PIB ?</w:t>
      </w:r>
    </w:p>
    <w:p w:rsidR="00081CE4" w:rsidRDefault="00081CE4" w:rsidP="002240ED"/>
    <w:p w:rsidR="00D2596D" w:rsidRDefault="00D2596D" w:rsidP="002240ED"/>
    <w:p w:rsidR="00D2596D" w:rsidRPr="005A721E" w:rsidRDefault="00D2596D" w:rsidP="00D2596D">
      <w:r>
        <w:t>Sujet EC 1 – Liban 2015 – Session normale</w:t>
      </w:r>
    </w:p>
    <w:p w:rsidR="00D2596D" w:rsidRDefault="00D2596D" w:rsidP="002240ED"/>
    <w:p w:rsidR="00D2596D" w:rsidRPr="00D2596D" w:rsidRDefault="00D2596D" w:rsidP="00D2596D">
      <w:pPr>
        <w:ind w:left="708"/>
        <w:rPr>
          <w:b/>
        </w:rPr>
      </w:pPr>
      <w:r w:rsidRPr="00D2596D">
        <w:rPr>
          <w:b/>
        </w:rPr>
        <w:t>Présentez deux limites dans l'utilisation du PIB comme indicateur de la croissance économique.</w:t>
      </w:r>
    </w:p>
    <w:p w:rsidR="00D2596D" w:rsidRDefault="00D2596D" w:rsidP="002240ED"/>
    <w:sectPr w:rsidR="00D2596D" w:rsidSect="00293153">
      <w:head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79" w:rsidRDefault="004C1779" w:rsidP="00CE6985">
      <w:r>
        <w:separator/>
      </w:r>
    </w:p>
  </w:endnote>
  <w:endnote w:type="continuationSeparator" w:id="0">
    <w:p w:rsidR="004C1779" w:rsidRDefault="004C1779" w:rsidP="00CE6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79" w:rsidRDefault="004C1779" w:rsidP="00CE6985">
      <w:r>
        <w:separator/>
      </w:r>
    </w:p>
  </w:footnote>
  <w:footnote w:type="continuationSeparator" w:id="0">
    <w:p w:rsidR="004C1779" w:rsidRDefault="004C1779" w:rsidP="00CE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C6" w:rsidRPr="00470449" w:rsidRDefault="00E068C6" w:rsidP="00CE6985">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Quelles sont les sources de la croissance ?</w:t>
    </w:r>
    <w:r w:rsidRPr="00470449">
      <w:rPr>
        <w:b/>
        <w:color w:val="E36C0A" w:themeColor="accent6" w:themeShade="BF"/>
        <w:sz w:val="16"/>
        <w:szCs w:val="16"/>
      </w:rPr>
      <w:t xml:space="preserve"> (</w:t>
    </w:r>
    <w:r>
      <w:rPr>
        <w:b/>
        <w:color w:val="E36C0A" w:themeColor="accent6" w:themeShade="BF"/>
        <w:sz w:val="16"/>
        <w:szCs w:val="16"/>
      </w:rPr>
      <w:t>2</w:t>
    </w:r>
    <w:r w:rsidRPr="00470449">
      <w:rPr>
        <w:b/>
        <w:color w:val="E36C0A" w:themeColor="accent6" w:themeShade="BF"/>
        <w:sz w:val="16"/>
        <w:szCs w:val="16"/>
      </w:rPr>
      <w:t>/</w:t>
    </w:r>
    <w:r>
      <w:rPr>
        <w:b/>
        <w:color w:val="E36C0A" w:themeColor="accent6" w:themeShade="BF"/>
        <w:sz w:val="16"/>
        <w:szCs w:val="16"/>
      </w:rPr>
      <w:t>4</w:t>
    </w:r>
    <w:r w:rsidRPr="00470449">
      <w:rPr>
        <w:b/>
        <w:color w:val="E36C0A" w:themeColor="accent6" w:themeShade="BF"/>
        <w:sz w:val="16"/>
        <w:szCs w:val="16"/>
      </w:rPr>
      <w:t xml:space="preserve">)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Les limites du PIB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A44"/>
    <w:multiLevelType w:val="hybridMultilevel"/>
    <w:tmpl w:val="B1FE00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BA7B83"/>
    <w:multiLevelType w:val="hybridMultilevel"/>
    <w:tmpl w:val="46F6DA08"/>
    <w:lvl w:ilvl="0" w:tplc="087272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1A5413"/>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7E6161"/>
    <w:multiLevelType w:val="hybridMultilevel"/>
    <w:tmpl w:val="BC2685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09A1482"/>
    <w:multiLevelType w:val="multilevel"/>
    <w:tmpl w:val="F51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CA262E"/>
    <w:multiLevelType w:val="hybridMultilevel"/>
    <w:tmpl w:val="F2D69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AB6BF9"/>
    <w:multiLevelType w:val="hybridMultilevel"/>
    <w:tmpl w:val="E31E7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FD3D10"/>
    <w:multiLevelType w:val="hybridMultilevel"/>
    <w:tmpl w:val="92DC8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DB478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8F2F45"/>
    <w:multiLevelType w:val="hybridMultilevel"/>
    <w:tmpl w:val="6674F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E21849"/>
    <w:multiLevelType w:val="hybridMultilevel"/>
    <w:tmpl w:val="CF36D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2243AD"/>
    <w:multiLevelType w:val="hybridMultilevel"/>
    <w:tmpl w:val="F926B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8C116E"/>
    <w:multiLevelType w:val="hybridMultilevel"/>
    <w:tmpl w:val="A0A096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8772048"/>
    <w:multiLevelType w:val="hybridMultilevel"/>
    <w:tmpl w:val="4D2C2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C9C1248"/>
    <w:multiLevelType w:val="multilevel"/>
    <w:tmpl w:val="24B2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C0903"/>
    <w:multiLevelType w:val="hybridMultilevel"/>
    <w:tmpl w:val="BF14E2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C51803"/>
    <w:multiLevelType w:val="hybridMultilevel"/>
    <w:tmpl w:val="E4F89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2D3C81"/>
    <w:multiLevelType w:val="hybridMultilevel"/>
    <w:tmpl w:val="D72E8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1B5678"/>
    <w:multiLevelType w:val="hybridMultilevel"/>
    <w:tmpl w:val="15F009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7055FE7"/>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C0555E"/>
    <w:multiLevelType w:val="hybridMultilevel"/>
    <w:tmpl w:val="5D142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E66A25"/>
    <w:multiLevelType w:val="hybridMultilevel"/>
    <w:tmpl w:val="ACB89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4F0571"/>
    <w:multiLevelType w:val="hybridMultilevel"/>
    <w:tmpl w:val="D06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CFC6A4D"/>
    <w:multiLevelType w:val="hybridMultilevel"/>
    <w:tmpl w:val="A2869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DC22C3"/>
    <w:multiLevelType w:val="multilevel"/>
    <w:tmpl w:val="AAF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CD3E55"/>
    <w:multiLevelType w:val="hybridMultilevel"/>
    <w:tmpl w:val="BC26858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8E01C8A"/>
    <w:multiLevelType w:val="hybridMultilevel"/>
    <w:tmpl w:val="404C1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9384DA7"/>
    <w:multiLevelType w:val="hybridMultilevel"/>
    <w:tmpl w:val="74928136"/>
    <w:lvl w:ilvl="0" w:tplc="68DA009C">
      <w:start w:val="1"/>
      <w:numFmt w:val="decimal"/>
      <w:lvlText w:val="%1)"/>
      <w:lvlJc w:val="left"/>
      <w:pPr>
        <w:ind w:left="-1690" w:hanging="360"/>
      </w:pPr>
      <w:rPr>
        <w:rFonts w:cs="Times New Roman"/>
        <w:i w:val="0"/>
      </w:rPr>
    </w:lvl>
    <w:lvl w:ilvl="1" w:tplc="040C0019" w:tentative="1">
      <w:start w:val="1"/>
      <w:numFmt w:val="lowerLetter"/>
      <w:lvlText w:val="%2."/>
      <w:lvlJc w:val="left"/>
      <w:pPr>
        <w:ind w:left="-970" w:hanging="360"/>
      </w:pPr>
      <w:rPr>
        <w:rFonts w:cs="Times New Roman"/>
      </w:rPr>
    </w:lvl>
    <w:lvl w:ilvl="2" w:tplc="040C001B" w:tentative="1">
      <w:start w:val="1"/>
      <w:numFmt w:val="lowerRoman"/>
      <w:lvlText w:val="%3."/>
      <w:lvlJc w:val="right"/>
      <w:pPr>
        <w:ind w:left="-250" w:hanging="180"/>
      </w:pPr>
      <w:rPr>
        <w:rFonts w:cs="Times New Roman"/>
      </w:rPr>
    </w:lvl>
    <w:lvl w:ilvl="3" w:tplc="040C000F" w:tentative="1">
      <w:start w:val="1"/>
      <w:numFmt w:val="decimal"/>
      <w:lvlText w:val="%4."/>
      <w:lvlJc w:val="left"/>
      <w:pPr>
        <w:ind w:left="470" w:hanging="360"/>
      </w:pPr>
      <w:rPr>
        <w:rFonts w:cs="Times New Roman"/>
      </w:rPr>
    </w:lvl>
    <w:lvl w:ilvl="4" w:tplc="040C0019" w:tentative="1">
      <w:start w:val="1"/>
      <w:numFmt w:val="lowerLetter"/>
      <w:lvlText w:val="%5."/>
      <w:lvlJc w:val="left"/>
      <w:pPr>
        <w:ind w:left="1190" w:hanging="360"/>
      </w:pPr>
      <w:rPr>
        <w:rFonts w:cs="Times New Roman"/>
      </w:rPr>
    </w:lvl>
    <w:lvl w:ilvl="5" w:tplc="040C001B" w:tentative="1">
      <w:start w:val="1"/>
      <w:numFmt w:val="lowerRoman"/>
      <w:lvlText w:val="%6."/>
      <w:lvlJc w:val="right"/>
      <w:pPr>
        <w:ind w:left="1910" w:hanging="180"/>
      </w:pPr>
      <w:rPr>
        <w:rFonts w:cs="Times New Roman"/>
      </w:rPr>
    </w:lvl>
    <w:lvl w:ilvl="6" w:tplc="040C000F" w:tentative="1">
      <w:start w:val="1"/>
      <w:numFmt w:val="decimal"/>
      <w:lvlText w:val="%7."/>
      <w:lvlJc w:val="left"/>
      <w:pPr>
        <w:ind w:left="2630" w:hanging="360"/>
      </w:pPr>
      <w:rPr>
        <w:rFonts w:cs="Times New Roman"/>
      </w:rPr>
    </w:lvl>
    <w:lvl w:ilvl="7" w:tplc="040C0019" w:tentative="1">
      <w:start w:val="1"/>
      <w:numFmt w:val="lowerLetter"/>
      <w:lvlText w:val="%8."/>
      <w:lvlJc w:val="left"/>
      <w:pPr>
        <w:ind w:left="3350" w:hanging="360"/>
      </w:pPr>
      <w:rPr>
        <w:rFonts w:cs="Times New Roman"/>
      </w:rPr>
    </w:lvl>
    <w:lvl w:ilvl="8" w:tplc="040C001B" w:tentative="1">
      <w:start w:val="1"/>
      <w:numFmt w:val="lowerRoman"/>
      <w:lvlText w:val="%9."/>
      <w:lvlJc w:val="right"/>
      <w:pPr>
        <w:ind w:left="4070" w:hanging="180"/>
      </w:pPr>
      <w:rPr>
        <w:rFonts w:cs="Times New Roman"/>
      </w:rPr>
    </w:lvl>
  </w:abstractNum>
  <w:abstractNum w:abstractNumId="29">
    <w:nsid w:val="7B3164A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5"/>
  </w:num>
  <w:num w:numId="3">
    <w:abstractNumId w:val="10"/>
  </w:num>
  <w:num w:numId="4">
    <w:abstractNumId w:val="4"/>
  </w:num>
  <w:num w:numId="5">
    <w:abstractNumId w:val="15"/>
  </w:num>
  <w:num w:numId="6">
    <w:abstractNumId w:val="2"/>
  </w:num>
  <w:num w:numId="7">
    <w:abstractNumId w:val="20"/>
  </w:num>
  <w:num w:numId="8">
    <w:abstractNumId w:val="27"/>
  </w:num>
  <w:num w:numId="9">
    <w:abstractNumId w:val="5"/>
  </w:num>
  <w:num w:numId="10">
    <w:abstractNumId w:val="1"/>
  </w:num>
  <w:num w:numId="11">
    <w:abstractNumId w:val="14"/>
  </w:num>
  <w:num w:numId="12">
    <w:abstractNumId w:val="18"/>
  </w:num>
  <w:num w:numId="13">
    <w:abstractNumId w:val="9"/>
  </w:num>
  <w:num w:numId="14">
    <w:abstractNumId w:val="29"/>
  </w:num>
  <w:num w:numId="15">
    <w:abstractNumId w:val="8"/>
  </w:num>
  <w:num w:numId="16">
    <w:abstractNumId w:val="23"/>
  </w:num>
  <w:num w:numId="17">
    <w:abstractNumId w:val="17"/>
  </w:num>
  <w:num w:numId="18">
    <w:abstractNumId w:val="12"/>
  </w:num>
  <w:num w:numId="19">
    <w:abstractNumId w:val="11"/>
  </w:num>
  <w:num w:numId="20">
    <w:abstractNumId w:val="22"/>
  </w:num>
  <w:num w:numId="21">
    <w:abstractNumId w:val="16"/>
  </w:num>
  <w:num w:numId="22">
    <w:abstractNumId w:val="28"/>
  </w:num>
  <w:num w:numId="23">
    <w:abstractNumId w:val="6"/>
  </w:num>
  <w:num w:numId="24">
    <w:abstractNumId w:val="3"/>
  </w:num>
  <w:num w:numId="25">
    <w:abstractNumId w:val="26"/>
  </w:num>
  <w:num w:numId="26">
    <w:abstractNumId w:val="13"/>
  </w:num>
  <w:num w:numId="27">
    <w:abstractNumId w:val="7"/>
  </w:num>
  <w:num w:numId="28">
    <w:abstractNumId w:val="21"/>
  </w:num>
  <w:num w:numId="29">
    <w:abstractNumId w:val="19"/>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6985"/>
    <w:rsid w:val="00024A7B"/>
    <w:rsid w:val="00081CE4"/>
    <w:rsid w:val="000848DC"/>
    <w:rsid w:val="000853F8"/>
    <w:rsid w:val="000C74F6"/>
    <w:rsid w:val="000E073D"/>
    <w:rsid w:val="000E6293"/>
    <w:rsid w:val="0016482F"/>
    <w:rsid w:val="001753C9"/>
    <w:rsid w:val="00192455"/>
    <w:rsid w:val="001A074F"/>
    <w:rsid w:val="001C4DF2"/>
    <w:rsid w:val="001E74C5"/>
    <w:rsid w:val="00202EF3"/>
    <w:rsid w:val="002240ED"/>
    <w:rsid w:val="00247D66"/>
    <w:rsid w:val="00264B30"/>
    <w:rsid w:val="00293153"/>
    <w:rsid w:val="002B7ADA"/>
    <w:rsid w:val="002E2A0C"/>
    <w:rsid w:val="00314891"/>
    <w:rsid w:val="003202F5"/>
    <w:rsid w:val="003559D5"/>
    <w:rsid w:val="00370734"/>
    <w:rsid w:val="0037205D"/>
    <w:rsid w:val="003768BD"/>
    <w:rsid w:val="003B160C"/>
    <w:rsid w:val="003B5E2D"/>
    <w:rsid w:val="003F22C3"/>
    <w:rsid w:val="0040402A"/>
    <w:rsid w:val="00416252"/>
    <w:rsid w:val="0045204E"/>
    <w:rsid w:val="00494E60"/>
    <w:rsid w:val="004C1779"/>
    <w:rsid w:val="004C3ABB"/>
    <w:rsid w:val="004C78B3"/>
    <w:rsid w:val="004D7EE9"/>
    <w:rsid w:val="004E1990"/>
    <w:rsid w:val="004E1FB2"/>
    <w:rsid w:val="0051084B"/>
    <w:rsid w:val="005461F7"/>
    <w:rsid w:val="00553521"/>
    <w:rsid w:val="00567597"/>
    <w:rsid w:val="005856EE"/>
    <w:rsid w:val="005A721E"/>
    <w:rsid w:val="005D416D"/>
    <w:rsid w:val="005D439A"/>
    <w:rsid w:val="005E0180"/>
    <w:rsid w:val="00600669"/>
    <w:rsid w:val="006169FA"/>
    <w:rsid w:val="00657B63"/>
    <w:rsid w:val="006648C8"/>
    <w:rsid w:val="00666CF3"/>
    <w:rsid w:val="00685B81"/>
    <w:rsid w:val="006A67A3"/>
    <w:rsid w:val="006C1859"/>
    <w:rsid w:val="006E4703"/>
    <w:rsid w:val="006F4C0F"/>
    <w:rsid w:val="00712CD1"/>
    <w:rsid w:val="0073364E"/>
    <w:rsid w:val="00735FCD"/>
    <w:rsid w:val="0075307F"/>
    <w:rsid w:val="00766107"/>
    <w:rsid w:val="00773D5D"/>
    <w:rsid w:val="007E7C41"/>
    <w:rsid w:val="00821A15"/>
    <w:rsid w:val="00831E22"/>
    <w:rsid w:val="00853AD3"/>
    <w:rsid w:val="00860D8F"/>
    <w:rsid w:val="00860F93"/>
    <w:rsid w:val="008621FA"/>
    <w:rsid w:val="00872B37"/>
    <w:rsid w:val="00892229"/>
    <w:rsid w:val="008A2623"/>
    <w:rsid w:val="008D4D47"/>
    <w:rsid w:val="008D520C"/>
    <w:rsid w:val="00924C8A"/>
    <w:rsid w:val="0092623F"/>
    <w:rsid w:val="00935280"/>
    <w:rsid w:val="00941076"/>
    <w:rsid w:val="00942F1E"/>
    <w:rsid w:val="00981A57"/>
    <w:rsid w:val="009B457D"/>
    <w:rsid w:val="009C26FF"/>
    <w:rsid w:val="009C64E5"/>
    <w:rsid w:val="009D004F"/>
    <w:rsid w:val="009F72C9"/>
    <w:rsid w:val="00A1643B"/>
    <w:rsid w:val="00A66FFF"/>
    <w:rsid w:val="00A70C79"/>
    <w:rsid w:val="00A81163"/>
    <w:rsid w:val="00A94EB1"/>
    <w:rsid w:val="00A951BD"/>
    <w:rsid w:val="00AA28DC"/>
    <w:rsid w:val="00AB22EC"/>
    <w:rsid w:val="00AB2D93"/>
    <w:rsid w:val="00AC0ACF"/>
    <w:rsid w:val="00AC24EF"/>
    <w:rsid w:val="00AC5C7D"/>
    <w:rsid w:val="00B03426"/>
    <w:rsid w:val="00B1634B"/>
    <w:rsid w:val="00B739EC"/>
    <w:rsid w:val="00B74F0F"/>
    <w:rsid w:val="00BA3716"/>
    <w:rsid w:val="00BC36CD"/>
    <w:rsid w:val="00BF3BC2"/>
    <w:rsid w:val="00C005C2"/>
    <w:rsid w:val="00C128E9"/>
    <w:rsid w:val="00C15484"/>
    <w:rsid w:val="00C25326"/>
    <w:rsid w:val="00C46A70"/>
    <w:rsid w:val="00C54657"/>
    <w:rsid w:val="00C57948"/>
    <w:rsid w:val="00C61573"/>
    <w:rsid w:val="00C73925"/>
    <w:rsid w:val="00C760C3"/>
    <w:rsid w:val="00CE12D3"/>
    <w:rsid w:val="00CE4063"/>
    <w:rsid w:val="00CE6985"/>
    <w:rsid w:val="00D2596D"/>
    <w:rsid w:val="00D42A58"/>
    <w:rsid w:val="00D92EF0"/>
    <w:rsid w:val="00DB554D"/>
    <w:rsid w:val="00DC0146"/>
    <w:rsid w:val="00DC2671"/>
    <w:rsid w:val="00DC4F4C"/>
    <w:rsid w:val="00DE2926"/>
    <w:rsid w:val="00E068C6"/>
    <w:rsid w:val="00E25E37"/>
    <w:rsid w:val="00E3486F"/>
    <w:rsid w:val="00E733A2"/>
    <w:rsid w:val="00EA4FD9"/>
    <w:rsid w:val="00EB3C0A"/>
    <w:rsid w:val="00ED0CEA"/>
    <w:rsid w:val="00EE0184"/>
    <w:rsid w:val="00F106BB"/>
    <w:rsid w:val="00F22143"/>
    <w:rsid w:val="00F46C8B"/>
    <w:rsid w:val="00F624F5"/>
    <w:rsid w:val="00F67417"/>
    <w:rsid w:val="00F72877"/>
    <w:rsid w:val="00FB0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5"/>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link w:val="Titre1Car"/>
    <w:uiPriority w:val="9"/>
    <w:qFormat/>
    <w:rsid w:val="00A81163"/>
    <w:pPr>
      <w:widowControl/>
      <w:autoSpaceDE/>
      <w:autoSpaceDN/>
      <w:adjustRightInd/>
      <w:spacing w:before="100" w:beforeAutospacing="1" w:after="100" w:afterAutospacing="1"/>
      <w:jc w:val="left"/>
      <w:outlineLvl w:val="0"/>
    </w:pPr>
    <w:rPr>
      <w:rFonts w:cs="Times New Roman"/>
      <w:b/>
      <w:bCs/>
      <w:kern w:val="36"/>
      <w:sz w:val="48"/>
      <w:szCs w:val="48"/>
    </w:rPr>
  </w:style>
  <w:style w:type="paragraph" w:styleId="Titre2">
    <w:name w:val="heading 2"/>
    <w:basedOn w:val="Normal"/>
    <w:next w:val="Normal"/>
    <w:link w:val="Titre2Car"/>
    <w:uiPriority w:val="9"/>
    <w:semiHidden/>
    <w:unhideWhenUsed/>
    <w:qFormat/>
    <w:rsid w:val="00AC2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7205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E6985"/>
    <w:pPr>
      <w:tabs>
        <w:tab w:val="center" w:pos="4536"/>
        <w:tab w:val="right" w:pos="9072"/>
      </w:tabs>
    </w:pPr>
  </w:style>
  <w:style w:type="character" w:customStyle="1" w:styleId="En-tteCar">
    <w:name w:val="En-tête Car"/>
    <w:basedOn w:val="Policepardfaut"/>
    <w:link w:val="En-tte"/>
    <w:rsid w:val="00CE6985"/>
    <w:rPr>
      <w:rFonts w:ascii="Times New Roman" w:hAnsi="Times New Roman" w:cs="Arial"/>
      <w:sz w:val="24"/>
      <w:lang w:eastAsia="fr-FR"/>
    </w:rPr>
  </w:style>
  <w:style w:type="paragraph" w:styleId="Pieddepage">
    <w:name w:val="footer"/>
    <w:basedOn w:val="Normal"/>
    <w:link w:val="PieddepageCar"/>
    <w:uiPriority w:val="99"/>
    <w:semiHidden/>
    <w:unhideWhenUsed/>
    <w:rsid w:val="00CE6985"/>
    <w:pPr>
      <w:tabs>
        <w:tab w:val="center" w:pos="4536"/>
        <w:tab w:val="right" w:pos="9072"/>
      </w:tabs>
    </w:pPr>
  </w:style>
  <w:style w:type="character" w:customStyle="1" w:styleId="PieddepageCar">
    <w:name w:val="Pied de page Car"/>
    <w:basedOn w:val="Policepardfaut"/>
    <w:link w:val="Pieddepage"/>
    <w:uiPriority w:val="99"/>
    <w:semiHidden/>
    <w:rsid w:val="00CE6985"/>
    <w:rPr>
      <w:rFonts w:ascii="Times New Roman" w:hAnsi="Times New Roman" w:cs="Arial"/>
      <w:sz w:val="24"/>
      <w:lang w:eastAsia="fr-FR"/>
    </w:rPr>
  </w:style>
  <w:style w:type="paragraph" w:styleId="Paragraphedeliste">
    <w:name w:val="List Paragraph"/>
    <w:basedOn w:val="Normal"/>
    <w:uiPriority w:val="34"/>
    <w:qFormat/>
    <w:rsid w:val="00CE6985"/>
    <w:pPr>
      <w:ind w:left="720"/>
      <w:contextualSpacing/>
    </w:pPr>
  </w:style>
  <w:style w:type="table" w:styleId="Grilledutableau">
    <w:name w:val="Table Grid"/>
    <w:basedOn w:val="TableauNormal"/>
    <w:uiPriority w:val="59"/>
    <w:rsid w:val="00C5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nhideWhenUsed/>
    <w:rsid w:val="00A81163"/>
    <w:rPr>
      <w:color w:val="0000FF"/>
      <w:u w:val="single"/>
    </w:rPr>
  </w:style>
  <w:style w:type="character" w:styleId="Accentuation">
    <w:name w:val="Emphasis"/>
    <w:basedOn w:val="Policepardfaut"/>
    <w:uiPriority w:val="20"/>
    <w:qFormat/>
    <w:rsid w:val="00A81163"/>
    <w:rPr>
      <w:i/>
      <w:iCs/>
    </w:rPr>
  </w:style>
  <w:style w:type="paragraph" w:styleId="NormalWeb">
    <w:name w:val="Normal (Web)"/>
    <w:basedOn w:val="Normal"/>
    <w:uiPriority w:val="99"/>
    <w:unhideWhenUsed/>
    <w:rsid w:val="00A81163"/>
    <w:pPr>
      <w:widowControl/>
      <w:autoSpaceDE/>
      <w:autoSpaceDN/>
      <w:adjustRightInd/>
      <w:spacing w:before="100" w:beforeAutospacing="1" w:after="100" w:afterAutospacing="1"/>
      <w:jc w:val="left"/>
    </w:pPr>
    <w:rPr>
      <w:rFonts w:cs="Times New Roman"/>
      <w:szCs w:val="24"/>
    </w:rPr>
  </w:style>
  <w:style w:type="character" w:styleId="Lienhypertextesuivivisit">
    <w:name w:val="FollowedHyperlink"/>
    <w:basedOn w:val="Policepardfaut"/>
    <w:uiPriority w:val="99"/>
    <w:semiHidden/>
    <w:unhideWhenUsed/>
    <w:rsid w:val="00A81163"/>
    <w:rPr>
      <w:color w:val="800080" w:themeColor="followedHyperlink"/>
      <w:u w:val="single"/>
    </w:rPr>
  </w:style>
  <w:style w:type="character" w:customStyle="1" w:styleId="author">
    <w:name w:val="author"/>
    <w:basedOn w:val="Policepardfaut"/>
    <w:rsid w:val="00A81163"/>
  </w:style>
  <w:style w:type="character" w:customStyle="1" w:styleId="Titre1Car">
    <w:name w:val="Titre 1 Car"/>
    <w:basedOn w:val="Policepardfaut"/>
    <w:link w:val="Titre1"/>
    <w:uiPriority w:val="9"/>
    <w:rsid w:val="00A81163"/>
    <w:rPr>
      <w:rFonts w:ascii="Times New Roman" w:hAnsi="Times New Roman" w:cs="Times New Roman"/>
      <w:b/>
      <w:bCs/>
      <w:kern w:val="36"/>
      <w:sz w:val="48"/>
      <w:szCs w:val="48"/>
      <w:lang w:eastAsia="fr-FR"/>
    </w:rPr>
  </w:style>
  <w:style w:type="character" w:customStyle="1" w:styleId="entry-date">
    <w:name w:val="entry-date"/>
    <w:basedOn w:val="Policepardfaut"/>
    <w:rsid w:val="00A81163"/>
  </w:style>
  <w:style w:type="character" w:customStyle="1" w:styleId="Titre2Car">
    <w:name w:val="Titre 2 Car"/>
    <w:basedOn w:val="Policepardfaut"/>
    <w:link w:val="Titre2"/>
    <w:uiPriority w:val="9"/>
    <w:semiHidden/>
    <w:rsid w:val="00AC24EF"/>
    <w:rPr>
      <w:rFonts w:asciiTheme="majorHAnsi" w:eastAsiaTheme="majorEastAsia" w:hAnsiTheme="majorHAnsi" w:cstheme="majorBidi"/>
      <w:b/>
      <w:bCs/>
      <w:color w:val="4F81BD" w:themeColor="accent1"/>
      <w:sz w:val="26"/>
      <w:szCs w:val="26"/>
      <w:lang w:eastAsia="fr-FR"/>
    </w:rPr>
  </w:style>
  <w:style w:type="character" w:customStyle="1" w:styleId="auteur">
    <w:name w:val="auteur"/>
    <w:basedOn w:val="Policepardfaut"/>
    <w:rsid w:val="00C61573"/>
  </w:style>
  <w:style w:type="character" w:customStyle="1" w:styleId="st">
    <w:name w:val="st"/>
    <w:basedOn w:val="Policepardfaut"/>
    <w:rsid w:val="00C61573"/>
  </w:style>
  <w:style w:type="character" w:customStyle="1" w:styleId="Titre3Car">
    <w:name w:val="Titre 3 Car"/>
    <w:basedOn w:val="Policepardfaut"/>
    <w:link w:val="Titre3"/>
    <w:uiPriority w:val="9"/>
    <w:semiHidden/>
    <w:rsid w:val="0037205D"/>
    <w:rPr>
      <w:rFonts w:asciiTheme="majorHAnsi" w:eastAsiaTheme="majorEastAsia" w:hAnsiTheme="majorHAnsi" w:cstheme="majorBidi"/>
      <w:b/>
      <w:bCs/>
      <w:color w:val="4F81BD" w:themeColor="accent1"/>
      <w:sz w:val="24"/>
      <w:lang w:eastAsia="fr-FR"/>
    </w:rPr>
  </w:style>
  <w:style w:type="character" w:customStyle="1" w:styleId="field-content">
    <w:name w:val="field-content"/>
    <w:basedOn w:val="Policepardfaut"/>
    <w:rsid w:val="0037205D"/>
  </w:style>
  <w:style w:type="character" w:customStyle="1" w:styleId="legende">
    <w:name w:val="legende"/>
    <w:basedOn w:val="Policepardfaut"/>
    <w:rsid w:val="0037205D"/>
  </w:style>
  <w:style w:type="character" w:customStyle="1" w:styleId="point-orange">
    <w:name w:val="point-orange"/>
    <w:basedOn w:val="Policepardfaut"/>
    <w:rsid w:val="0037205D"/>
  </w:style>
  <w:style w:type="paragraph" w:styleId="Textedebulles">
    <w:name w:val="Balloon Text"/>
    <w:basedOn w:val="Normal"/>
    <w:link w:val="TextedebullesCar"/>
    <w:uiPriority w:val="99"/>
    <w:semiHidden/>
    <w:unhideWhenUsed/>
    <w:rsid w:val="0037205D"/>
    <w:rPr>
      <w:rFonts w:ascii="Tahoma" w:hAnsi="Tahoma" w:cs="Tahoma"/>
      <w:sz w:val="16"/>
      <w:szCs w:val="16"/>
    </w:rPr>
  </w:style>
  <w:style w:type="character" w:customStyle="1" w:styleId="TextedebullesCar">
    <w:name w:val="Texte de bulles Car"/>
    <w:basedOn w:val="Policepardfaut"/>
    <w:link w:val="Textedebulles"/>
    <w:uiPriority w:val="99"/>
    <w:semiHidden/>
    <w:rsid w:val="0037205D"/>
    <w:rPr>
      <w:rFonts w:ascii="Tahoma" w:hAnsi="Tahoma" w:cs="Tahoma"/>
      <w:sz w:val="16"/>
      <w:szCs w:val="16"/>
      <w:lang w:eastAsia="fr-FR"/>
    </w:rPr>
  </w:style>
  <w:style w:type="paragraph" w:customStyle="1" w:styleId="lastp">
    <w:name w:val="lastp"/>
    <w:basedOn w:val="Normal"/>
    <w:rsid w:val="00BF3BC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B2D93"/>
    <w:rPr>
      <w:b/>
      <w:bCs/>
    </w:rPr>
  </w:style>
  <w:style w:type="paragraph" w:customStyle="1" w:styleId="cours11Texte">
    <w:name w:val="cours1.1Texte"/>
    <w:basedOn w:val="Normal"/>
    <w:rsid w:val="000C74F6"/>
    <w:pPr>
      <w:widowControl/>
      <w:autoSpaceDE/>
      <w:autoSpaceDN/>
      <w:adjustRightInd/>
      <w:ind w:left="567"/>
    </w:pPr>
    <w:rPr>
      <w:rFonts w:cs="Times New Roman"/>
      <w:szCs w:val="24"/>
    </w:rPr>
  </w:style>
  <w:style w:type="paragraph" w:customStyle="1" w:styleId="Cours11Q">
    <w:name w:val="Cours1.1Q"/>
    <w:basedOn w:val="Normal"/>
    <w:link w:val="Cours11QCar"/>
    <w:rsid w:val="000C74F6"/>
    <w:pPr>
      <w:widowControl/>
      <w:autoSpaceDE/>
      <w:autoSpaceDN/>
      <w:adjustRightInd/>
      <w:ind w:left="567"/>
    </w:pPr>
    <w:rPr>
      <w:rFonts w:cs="Times New Roman"/>
      <w:b/>
      <w:color w:val="993366"/>
      <w:szCs w:val="24"/>
    </w:rPr>
  </w:style>
  <w:style w:type="character" w:customStyle="1" w:styleId="Cours11QCar">
    <w:name w:val="Cours1.1Q Car"/>
    <w:basedOn w:val="Policepardfaut"/>
    <w:link w:val="Cours11Q"/>
    <w:rsid w:val="000C74F6"/>
    <w:rPr>
      <w:rFonts w:ascii="Times New Roman" w:hAnsi="Times New Roman" w:cs="Times New Roman"/>
      <w:b/>
      <w:color w:val="993366"/>
      <w:sz w:val="24"/>
      <w:szCs w:val="24"/>
      <w:lang w:eastAsia="fr-FR"/>
    </w:rPr>
  </w:style>
  <w:style w:type="paragraph" w:customStyle="1" w:styleId="lire">
    <w:name w:val="lire"/>
    <w:basedOn w:val="Normal"/>
    <w:rsid w:val="00264B30"/>
    <w:pPr>
      <w:widowControl/>
      <w:autoSpaceDE/>
      <w:autoSpaceDN/>
      <w:adjustRightInd/>
      <w:spacing w:before="100" w:beforeAutospacing="1" w:after="100" w:afterAutospacing="1"/>
      <w:jc w:val="left"/>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45572105">
      <w:bodyDiv w:val="1"/>
      <w:marLeft w:val="0"/>
      <w:marRight w:val="0"/>
      <w:marTop w:val="0"/>
      <w:marBottom w:val="0"/>
      <w:divBdr>
        <w:top w:val="none" w:sz="0" w:space="0" w:color="auto"/>
        <w:left w:val="none" w:sz="0" w:space="0" w:color="auto"/>
        <w:bottom w:val="none" w:sz="0" w:space="0" w:color="auto"/>
        <w:right w:val="none" w:sz="0" w:space="0" w:color="auto"/>
      </w:divBdr>
    </w:div>
    <w:div w:id="77364836">
      <w:bodyDiv w:val="1"/>
      <w:marLeft w:val="0"/>
      <w:marRight w:val="0"/>
      <w:marTop w:val="0"/>
      <w:marBottom w:val="0"/>
      <w:divBdr>
        <w:top w:val="none" w:sz="0" w:space="0" w:color="auto"/>
        <w:left w:val="none" w:sz="0" w:space="0" w:color="auto"/>
        <w:bottom w:val="none" w:sz="0" w:space="0" w:color="auto"/>
        <w:right w:val="none" w:sz="0" w:space="0" w:color="auto"/>
      </w:divBdr>
      <w:divsChild>
        <w:div w:id="732462249">
          <w:marLeft w:val="0"/>
          <w:marRight w:val="0"/>
          <w:marTop w:val="0"/>
          <w:marBottom w:val="0"/>
          <w:divBdr>
            <w:top w:val="none" w:sz="0" w:space="0" w:color="auto"/>
            <w:left w:val="none" w:sz="0" w:space="0" w:color="auto"/>
            <w:bottom w:val="none" w:sz="0" w:space="0" w:color="auto"/>
            <w:right w:val="none" w:sz="0" w:space="0" w:color="auto"/>
          </w:divBdr>
        </w:div>
      </w:divsChild>
    </w:div>
    <w:div w:id="103886866">
      <w:bodyDiv w:val="1"/>
      <w:marLeft w:val="0"/>
      <w:marRight w:val="0"/>
      <w:marTop w:val="0"/>
      <w:marBottom w:val="0"/>
      <w:divBdr>
        <w:top w:val="none" w:sz="0" w:space="0" w:color="auto"/>
        <w:left w:val="none" w:sz="0" w:space="0" w:color="auto"/>
        <w:bottom w:val="none" w:sz="0" w:space="0" w:color="auto"/>
        <w:right w:val="none" w:sz="0" w:space="0" w:color="auto"/>
      </w:divBdr>
    </w:div>
    <w:div w:id="217282795">
      <w:bodyDiv w:val="1"/>
      <w:marLeft w:val="0"/>
      <w:marRight w:val="0"/>
      <w:marTop w:val="0"/>
      <w:marBottom w:val="0"/>
      <w:divBdr>
        <w:top w:val="none" w:sz="0" w:space="0" w:color="auto"/>
        <w:left w:val="none" w:sz="0" w:space="0" w:color="auto"/>
        <w:bottom w:val="none" w:sz="0" w:space="0" w:color="auto"/>
        <w:right w:val="none" w:sz="0" w:space="0" w:color="auto"/>
      </w:divBdr>
    </w:div>
    <w:div w:id="308169423">
      <w:bodyDiv w:val="1"/>
      <w:marLeft w:val="0"/>
      <w:marRight w:val="0"/>
      <w:marTop w:val="0"/>
      <w:marBottom w:val="0"/>
      <w:divBdr>
        <w:top w:val="none" w:sz="0" w:space="0" w:color="auto"/>
        <w:left w:val="none" w:sz="0" w:space="0" w:color="auto"/>
        <w:bottom w:val="none" w:sz="0" w:space="0" w:color="auto"/>
        <w:right w:val="none" w:sz="0" w:space="0" w:color="auto"/>
      </w:divBdr>
    </w:div>
    <w:div w:id="425032083">
      <w:bodyDiv w:val="1"/>
      <w:marLeft w:val="0"/>
      <w:marRight w:val="0"/>
      <w:marTop w:val="0"/>
      <w:marBottom w:val="0"/>
      <w:divBdr>
        <w:top w:val="none" w:sz="0" w:space="0" w:color="auto"/>
        <w:left w:val="none" w:sz="0" w:space="0" w:color="auto"/>
        <w:bottom w:val="none" w:sz="0" w:space="0" w:color="auto"/>
        <w:right w:val="none" w:sz="0" w:space="0" w:color="auto"/>
      </w:divBdr>
    </w:div>
    <w:div w:id="504052661">
      <w:bodyDiv w:val="1"/>
      <w:marLeft w:val="0"/>
      <w:marRight w:val="0"/>
      <w:marTop w:val="0"/>
      <w:marBottom w:val="0"/>
      <w:divBdr>
        <w:top w:val="none" w:sz="0" w:space="0" w:color="auto"/>
        <w:left w:val="none" w:sz="0" w:space="0" w:color="auto"/>
        <w:bottom w:val="none" w:sz="0" w:space="0" w:color="auto"/>
        <w:right w:val="none" w:sz="0" w:space="0" w:color="auto"/>
      </w:divBdr>
    </w:div>
    <w:div w:id="528026989">
      <w:bodyDiv w:val="1"/>
      <w:marLeft w:val="0"/>
      <w:marRight w:val="0"/>
      <w:marTop w:val="0"/>
      <w:marBottom w:val="0"/>
      <w:divBdr>
        <w:top w:val="none" w:sz="0" w:space="0" w:color="auto"/>
        <w:left w:val="none" w:sz="0" w:space="0" w:color="auto"/>
        <w:bottom w:val="none" w:sz="0" w:space="0" w:color="auto"/>
        <w:right w:val="none" w:sz="0" w:space="0" w:color="auto"/>
      </w:divBdr>
    </w:div>
    <w:div w:id="718821800">
      <w:bodyDiv w:val="1"/>
      <w:marLeft w:val="0"/>
      <w:marRight w:val="0"/>
      <w:marTop w:val="0"/>
      <w:marBottom w:val="0"/>
      <w:divBdr>
        <w:top w:val="none" w:sz="0" w:space="0" w:color="auto"/>
        <w:left w:val="none" w:sz="0" w:space="0" w:color="auto"/>
        <w:bottom w:val="none" w:sz="0" w:space="0" w:color="auto"/>
        <w:right w:val="none" w:sz="0" w:space="0" w:color="auto"/>
      </w:divBdr>
      <w:divsChild>
        <w:div w:id="774134264">
          <w:marLeft w:val="0"/>
          <w:marRight w:val="0"/>
          <w:marTop w:val="0"/>
          <w:marBottom w:val="0"/>
          <w:divBdr>
            <w:top w:val="none" w:sz="0" w:space="0" w:color="auto"/>
            <w:left w:val="none" w:sz="0" w:space="0" w:color="auto"/>
            <w:bottom w:val="none" w:sz="0" w:space="0" w:color="auto"/>
            <w:right w:val="none" w:sz="0" w:space="0" w:color="auto"/>
          </w:divBdr>
        </w:div>
      </w:divsChild>
    </w:div>
    <w:div w:id="843251966">
      <w:bodyDiv w:val="1"/>
      <w:marLeft w:val="0"/>
      <w:marRight w:val="0"/>
      <w:marTop w:val="0"/>
      <w:marBottom w:val="0"/>
      <w:divBdr>
        <w:top w:val="none" w:sz="0" w:space="0" w:color="auto"/>
        <w:left w:val="none" w:sz="0" w:space="0" w:color="auto"/>
        <w:bottom w:val="none" w:sz="0" w:space="0" w:color="auto"/>
        <w:right w:val="none" w:sz="0" w:space="0" w:color="auto"/>
      </w:divBdr>
    </w:div>
    <w:div w:id="846485534">
      <w:bodyDiv w:val="1"/>
      <w:marLeft w:val="0"/>
      <w:marRight w:val="0"/>
      <w:marTop w:val="0"/>
      <w:marBottom w:val="0"/>
      <w:divBdr>
        <w:top w:val="none" w:sz="0" w:space="0" w:color="auto"/>
        <w:left w:val="none" w:sz="0" w:space="0" w:color="auto"/>
        <w:bottom w:val="none" w:sz="0" w:space="0" w:color="auto"/>
        <w:right w:val="none" w:sz="0" w:space="0" w:color="auto"/>
      </w:divBdr>
      <w:divsChild>
        <w:div w:id="957640813">
          <w:marLeft w:val="0"/>
          <w:marRight w:val="0"/>
          <w:marTop w:val="0"/>
          <w:marBottom w:val="0"/>
          <w:divBdr>
            <w:top w:val="none" w:sz="0" w:space="0" w:color="auto"/>
            <w:left w:val="none" w:sz="0" w:space="0" w:color="auto"/>
            <w:bottom w:val="none" w:sz="0" w:space="0" w:color="auto"/>
            <w:right w:val="none" w:sz="0" w:space="0" w:color="auto"/>
          </w:divBdr>
        </w:div>
      </w:divsChild>
    </w:div>
    <w:div w:id="894582708">
      <w:bodyDiv w:val="1"/>
      <w:marLeft w:val="0"/>
      <w:marRight w:val="0"/>
      <w:marTop w:val="0"/>
      <w:marBottom w:val="0"/>
      <w:divBdr>
        <w:top w:val="none" w:sz="0" w:space="0" w:color="auto"/>
        <w:left w:val="none" w:sz="0" w:space="0" w:color="auto"/>
        <w:bottom w:val="none" w:sz="0" w:space="0" w:color="auto"/>
        <w:right w:val="none" w:sz="0" w:space="0" w:color="auto"/>
      </w:divBdr>
    </w:div>
    <w:div w:id="947084111">
      <w:bodyDiv w:val="1"/>
      <w:marLeft w:val="0"/>
      <w:marRight w:val="0"/>
      <w:marTop w:val="0"/>
      <w:marBottom w:val="0"/>
      <w:divBdr>
        <w:top w:val="none" w:sz="0" w:space="0" w:color="auto"/>
        <w:left w:val="none" w:sz="0" w:space="0" w:color="auto"/>
        <w:bottom w:val="none" w:sz="0" w:space="0" w:color="auto"/>
        <w:right w:val="none" w:sz="0" w:space="0" w:color="auto"/>
      </w:divBdr>
    </w:div>
    <w:div w:id="1010260071">
      <w:bodyDiv w:val="1"/>
      <w:marLeft w:val="0"/>
      <w:marRight w:val="0"/>
      <w:marTop w:val="0"/>
      <w:marBottom w:val="0"/>
      <w:divBdr>
        <w:top w:val="none" w:sz="0" w:space="0" w:color="auto"/>
        <w:left w:val="none" w:sz="0" w:space="0" w:color="auto"/>
        <w:bottom w:val="none" w:sz="0" w:space="0" w:color="auto"/>
        <w:right w:val="none" w:sz="0" w:space="0" w:color="auto"/>
      </w:divBdr>
    </w:div>
    <w:div w:id="1057514524">
      <w:bodyDiv w:val="1"/>
      <w:marLeft w:val="0"/>
      <w:marRight w:val="0"/>
      <w:marTop w:val="0"/>
      <w:marBottom w:val="0"/>
      <w:divBdr>
        <w:top w:val="none" w:sz="0" w:space="0" w:color="auto"/>
        <w:left w:val="none" w:sz="0" w:space="0" w:color="auto"/>
        <w:bottom w:val="none" w:sz="0" w:space="0" w:color="auto"/>
        <w:right w:val="none" w:sz="0" w:space="0" w:color="auto"/>
      </w:divBdr>
    </w:div>
    <w:div w:id="1467356749">
      <w:bodyDiv w:val="1"/>
      <w:marLeft w:val="0"/>
      <w:marRight w:val="0"/>
      <w:marTop w:val="0"/>
      <w:marBottom w:val="0"/>
      <w:divBdr>
        <w:top w:val="none" w:sz="0" w:space="0" w:color="auto"/>
        <w:left w:val="none" w:sz="0" w:space="0" w:color="auto"/>
        <w:bottom w:val="none" w:sz="0" w:space="0" w:color="auto"/>
        <w:right w:val="none" w:sz="0" w:space="0" w:color="auto"/>
      </w:divBdr>
    </w:div>
    <w:div w:id="1506282953">
      <w:bodyDiv w:val="1"/>
      <w:marLeft w:val="0"/>
      <w:marRight w:val="0"/>
      <w:marTop w:val="0"/>
      <w:marBottom w:val="0"/>
      <w:divBdr>
        <w:top w:val="none" w:sz="0" w:space="0" w:color="auto"/>
        <w:left w:val="none" w:sz="0" w:space="0" w:color="auto"/>
        <w:bottom w:val="none" w:sz="0" w:space="0" w:color="auto"/>
        <w:right w:val="none" w:sz="0" w:space="0" w:color="auto"/>
      </w:divBdr>
    </w:div>
    <w:div w:id="1526212623">
      <w:bodyDiv w:val="1"/>
      <w:marLeft w:val="0"/>
      <w:marRight w:val="0"/>
      <w:marTop w:val="0"/>
      <w:marBottom w:val="0"/>
      <w:divBdr>
        <w:top w:val="none" w:sz="0" w:space="0" w:color="auto"/>
        <w:left w:val="none" w:sz="0" w:space="0" w:color="auto"/>
        <w:bottom w:val="none" w:sz="0" w:space="0" w:color="auto"/>
        <w:right w:val="none" w:sz="0" w:space="0" w:color="auto"/>
      </w:divBdr>
    </w:div>
    <w:div w:id="1606230766">
      <w:bodyDiv w:val="1"/>
      <w:marLeft w:val="0"/>
      <w:marRight w:val="0"/>
      <w:marTop w:val="0"/>
      <w:marBottom w:val="0"/>
      <w:divBdr>
        <w:top w:val="none" w:sz="0" w:space="0" w:color="auto"/>
        <w:left w:val="none" w:sz="0" w:space="0" w:color="auto"/>
        <w:bottom w:val="none" w:sz="0" w:space="0" w:color="auto"/>
        <w:right w:val="none" w:sz="0" w:space="0" w:color="auto"/>
      </w:divBdr>
      <w:divsChild>
        <w:div w:id="792014270">
          <w:marLeft w:val="0"/>
          <w:marRight w:val="0"/>
          <w:marTop w:val="0"/>
          <w:marBottom w:val="0"/>
          <w:divBdr>
            <w:top w:val="none" w:sz="0" w:space="0" w:color="auto"/>
            <w:left w:val="none" w:sz="0" w:space="0" w:color="auto"/>
            <w:bottom w:val="none" w:sz="0" w:space="0" w:color="auto"/>
            <w:right w:val="none" w:sz="0" w:space="0" w:color="auto"/>
          </w:divBdr>
          <w:divsChild>
            <w:div w:id="632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4318">
      <w:bodyDiv w:val="1"/>
      <w:marLeft w:val="0"/>
      <w:marRight w:val="0"/>
      <w:marTop w:val="0"/>
      <w:marBottom w:val="0"/>
      <w:divBdr>
        <w:top w:val="none" w:sz="0" w:space="0" w:color="auto"/>
        <w:left w:val="none" w:sz="0" w:space="0" w:color="auto"/>
        <w:bottom w:val="none" w:sz="0" w:space="0" w:color="auto"/>
        <w:right w:val="none" w:sz="0" w:space="0" w:color="auto"/>
      </w:divBdr>
    </w:div>
    <w:div w:id="1663195624">
      <w:bodyDiv w:val="1"/>
      <w:marLeft w:val="0"/>
      <w:marRight w:val="0"/>
      <w:marTop w:val="0"/>
      <w:marBottom w:val="0"/>
      <w:divBdr>
        <w:top w:val="none" w:sz="0" w:space="0" w:color="auto"/>
        <w:left w:val="none" w:sz="0" w:space="0" w:color="auto"/>
        <w:bottom w:val="none" w:sz="0" w:space="0" w:color="auto"/>
        <w:right w:val="none" w:sz="0" w:space="0" w:color="auto"/>
      </w:divBdr>
      <w:divsChild>
        <w:div w:id="1911038504">
          <w:marLeft w:val="0"/>
          <w:marRight w:val="0"/>
          <w:marTop w:val="0"/>
          <w:marBottom w:val="0"/>
          <w:divBdr>
            <w:top w:val="none" w:sz="0" w:space="0" w:color="auto"/>
            <w:left w:val="none" w:sz="0" w:space="0" w:color="auto"/>
            <w:bottom w:val="none" w:sz="0" w:space="0" w:color="auto"/>
            <w:right w:val="none" w:sz="0" w:space="0" w:color="auto"/>
          </w:divBdr>
        </w:div>
      </w:divsChild>
    </w:div>
    <w:div w:id="1792287526">
      <w:bodyDiv w:val="1"/>
      <w:marLeft w:val="0"/>
      <w:marRight w:val="0"/>
      <w:marTop w:val="0"/>
      <w:marBottom w:val="0"/>
      <w:divBdr>
        <w:top w:val="none" w:sz="0" w:space="0" w:color="auto"/>
        <w:left w:val="none" w:sz="0" w:space="0" w:color="auto"/>
        <w:bottom w:val="none" w:sz="0" w:space="0" w:color="auto"/>
        <w:right w:val="none" w:sz="0" w:space="0" w:color="auto"/>
      </w:divBdr>
    </w:div>
    <w:div w:id="1848052818">
      <w:bodyDiv w:val="1"/>
      <w:marLeft w:val="0"/>
      <w:marRight w:val="0"/>
      <w:marTop w:val="0"/>
      <w:marBottom w:val="0"/>
      <w:divBdr>
        <w:top w:val="none" w:sz="0" w:space="0" w:color="auto"/>
        <w:left w:val="none" w:sz="0" w:space="0" w:color="auto"/>
        <w:bottom w:val="none" w:sz="0" w:space="0" w:color="auto"/>
        <w:right w:val="none" w:sz="0" w:space="0" w:color="auto"/>
      </w:divBdr>
    </w:div>
    <w:div w:id="1983074716">
      <w:bodyDiv w:val="1"/>
      <w:marLeft w:val="0"/>
      <w:marRight w:val="0"/>
      <w:marTop w:val="0"/>
      <w:marBottom w:val="0"/>
      <w:divBdr>
        <w:top w:val="none" w:sz="0" w:space="0" w:color="auto"/>
        <w:left w:val="none" w:sz="0" w:space="0" w:color="auto"/>
        <w:bottom w:val="none" w:sz="0" w:space="0" w:color="auto"/>
        <w:right w:val="none" w:sz="0" w:space="0" w:color="auto"/>
      </w:divBdr>
    </w:div>
    <w:div w:id="2066760382">
      <w:bodyDiv w:val="1"/>
      <w:marLeft w:val="0"/>
      <w:marRight w:val="0"/>
      <w:marTop w:val="0"/>
      <w:marBottom w:val="0"/>
      <w:divBdr>
        <w:top w:val="none" w:sz="0" w:space="0" w:color="auto"/>
        <w:left w:val="none" w:sz="0" w:space="0" w:color="auto"/>
        <w:bottom w:val="none" w:sz="0" w:space="0" w:color="auto"/>
        <w:right w:val="none" w:sz="0" w:space="0" w:color="auto"/>
      </w:divBdr>
      <w:divsChild>
        <w:div w:id="1387335677">
          <w:marLeft w:val="0"/>
          <w:marRight w:val="0"/>
          <w:marTop w:val="0"/>
          <w:marBottom w:val="0"/>
          <w:divBdr>
            <w:top w:val="none" w:sz="0" w:space="0" w:color="auto"/>
            <w:left w:val="none" w:sz="0" w:space="0" w:color="auto"/>
            <w:bottom w:val="none" w:sz="0" w:space="0" w:color="auto"/>
            <w:right w:val="none" w:sz="0" w:space="0" w:color="auto"/>
          </w:divBdr>
        </w:div>
      </w:divsChild>
    </w:div>
    <w:div w:id="2109346377">
      <w:bodyDiv w:val="1"/>
      <w:marLeft w:val="0"/>
      <w:marRight w:val="0"/>
      <w:marTop w:val="0"/>
      <w:marBottom w:val="0"/>
      <w:divBdr>
        <w:top w:val="none" w:sz="0" w:space="0" w:color="auto"/>
        <w:left w:val="none" w:sz="0" w:space="0" w:color="auto"/>
        <w:bottom w:val="none" w:sz="0" w:space="0" w:color="auto"/>
        <w:right w:val="none" w:sz="0" w:space="0" w:color="auto"/>
      </w:divBdr>
      <w:divsChild>
        <w:div w:id="17089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s.ac-versailles.fr/nqw/web/bd_ci/t_1_1_b/" TargetMode="External"/><Relationship Id="rId13" Type="http://schemas.openxmlformats.org/officeDocument/2006/relationships/hyperlink" Target="http://www.insee.fr/fr/themes/document.asp?ref_id=ip142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onnes.lemonde.fr/economie/article/2014/06/18/l-insee-n-integrera-pas-le-trafic-de-drogue-et-la-prostitution-dans-le-calcul-du-pib-francais_4440160_3234.html" TargetMode="External"/><Relationship Id="rId17" Type="http://schemas.openxmlformats.org/officeDocument/2006/relationships/hyperlink" Target="http://hdr.undp.org/fr/composite/IHDI" TargetMode="External"/><Relationship Id="rId2" Type="http://schemas.openxmlformats.org/officeDocument/2006/relationships/numbering" Target="numbering.xml"/><Relationship Id="rId16" Type="http://schemas.openxmlformats.org/officeDocument/2006/relationships/hyperlink" Target="http://hdr.undp.org/en/composite/H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publications-et-services/insee-bref/pdf/insee-en-bref-PIB-croissance.pdf" TargetMode="External"/><Relationship Id="rId5" Type="http://schemas.openxmlformats.org/officeDocument/2006/relationships/webSettings" Target="webSettings.xml"/><Relationship Id="rId15" Type="http://schemas.openxmlformats.org/officeDocument/2006/relationships/hyperlink" Target="http://stats.oecd.org/index.aspx?lang=fr" TargetMode="External"/><Relationship Id="rId10" Type="http://schemas.openxmlformats.org/officeDocument/2006/relationships/hyperlink" Target="http://www.journaldunet.com/economie/magazine/travail-au-noir-en-europ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terminale\theme_1_1\t_1_1_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en-US" sz="1200"/>
              <a:t>RNB en % du PIB en 2014</a:t>
            </a:r>
          </a:p>
        </c:rich>
      </c:tx>
    </c:title>
    <c:plotArea>
      <c:layout/>
      <c:barChart>
        <c:barDir val="col"/>
        <c:grouping val="clustered"/>
        <c:ser>
          <c:idx val="0"/>
          <c:order val="0"/>
          <c:cat>
            <c:strRef>
              <c:f>'Doc3'!$A$3:$A$35</c:f>
              <c:strCache>
                <c:ptCount val="33"/>
                <c:pt idx="0">
                  <c:v>Luxembourg</c:v>
                </c:pt>
                <c:pt idx="1">
                  <c:v>Irlande</c:v>
                </c:pt>
                <c:pt idx="2">
                  <c:v>République tchèque</c:v>
                </c:pt>
                <c:pt idx="3">
                  <c:v>Australie</c:v>
                </c:pt>
                <c:pt idx="4">
                  <c:v>Chili</c:v>
                </c:pt>
                <c:pt idx="5">
                  <c:v>Islande</c:v>
                </c:pt>
                <c:pt idx="6">
                  <c:v>République slovaque</c:v>
                </c:pt>
                <c:pt idx="7">
                  <c:v>Hongrie</c:v>
                </c:pt>
                <c:pt idx="8">
                  <c:v>Pologne</c:v>
                </c:pt>
                <c:pt idx="9">
                  <c:v>Mexique</c:v>
                </c:pt>
                <c:pt idx="10">
                  <c:v>Israël</c:v>
                </c:pt>
                <c:pt idx="11">
                  <c:v>Autriche</c:v>
                </c:pt>
                <c:pt idx="12">
                  <c:v>Estonie</c:v>
                </c:pt>
                <c:pt idx="13">
                  <c:v>Canada</c:v>
                </c:pt>
                <c:pt idx="14">
                  <c:v>Portugal</c:v>
                </c:pt>
                <c:pt idx="15">
                  <c:v>Nouvelle-Zélande</c:v>
                </c:pt>
                <c:pt idx="16">
                  <c:v>Corée</c:v>
                </c:pt>
                <c:pt idx="17">
                  <c:v>Royaume-Uni</c:v>
                </c:pt>
                <c:pt idx="18">
                  <c:v>Slovénie</c:v>
                </c:pt>
                <c:pt idx="19">
                  <c:v>Italie</c:v>
                </c:pt>
                <c:pt idx="20">
                  <c:v>Espagne</c:v>
                </c:pt>
                <c:pt idx="21">
                  <c:v>Grèce</c:v>
                </c:pt>
                <c:pt idx="22">
                  <c:v>Belgique</c:v>
                </c:pt>
                <c:pt idx="23">
                  <c:v>Finlande</c:v>
                </c:pt>
                <c:pt idx="24">
                  <c:v>Pays-Bas</c:v>
                </c:pt>
                <c:pt idx="25">
                  <c:v>Suisse</c:v>
                </c:pt>
                <c:pt idx="26">
                  <c:v>Japon</c:v>
                </c:pt>
                <c:pt idx="27">
                  <c:v>Suède</c:v>
                </c:pt>
                <c:pt idx="28">
                  <c:v>France</c:v>
                </c:pt>
                <c:pt idx="29">
                  <c:v>Allemagne</c:v>
                </c:pt>
                <c:pt idx="30">
                  <c:v>États-Unis</c:v>
                </c:pt>
                <c:pt idx="31">
                  <c:v>Danemark</c:v>
                </c:pt>
                <c:pt idx="32">
                  <c:v>Norvège</c:v>
                </c:pt>
              </c:strCache>
            </c:strRef>
          </c:cat>
          <c:val>
            <c:numRef>
              <c:f>'Doc3'!$B$3:$B$35</c:f>
              <c:numCache>
                <c:formatCode>0.0</c:formatCode>
                <c:ptCount val="33"/>
                <c:pt idx="0">
                  <c:v>68.435763811659754</c:v>
                </c:pt>
                <c:pt idx="1">
                  <c:v>86.012236615742367</c:v>
                </c:pt>
                <c:pt idx="2">
                  <c:v>92.917042705118249</c:v>
                </c:pt>
                <c:pt idx="3">
                  <c:v>93.364257520386445</c:v>
                </c:pt>
                <c:pt idx="4">
                  <c:v>93.818628220997624</c:v>
                </c:pt>
                <c:pt idx="5">
                  <c:v>93.940734076559664</c:v>
                </c:pt>
                <c:pt idx="6">
                  <c:v>93.992781939473389</c:v>
                </c:pt>
                <c:pt idx="7">
                  <c:v>94.3382162529374</c:v>
                </c:pt>
                <c:pt idx="8">
                  <c:v>96.623252122873524</c:v>
                </c:pt>
                <c:pt idx="9">
                  <c:v>96.770994374064358</c:v>
                </c:pt>
                <c:pt idx="10">
                  <c:v>97.477732888790769</c:v>
                </c:pt>
                <c:pt idx="11">
                  <c:v>97.855431590124951</c:v>
                </c:pt>
                <c:pt idx="12">
                  <c:v>98.225032088337116</c:v>
                </c:pt>
                <c:pt idx="13">
                  <c:v>98.720646960925393</c:v>
                </c:pt>
                <c:pt idx="14">
                  <c:v>98.921092114641453</c:v>
                </c:pt>
                <c:pt idx="15">
                  <c:v>98.929423674535727</c:v>
                </c:pt>
                <c:pt idx="16">
                  <c:v>99.034661700244214</c:v>
                </c:pt>
                <c:pt idx="17">
                  <c:v>99.448652144135934</c:v>
                </c:pt>
                <c:pt idx="18">
                  <c:v>99.461108151433578</c:v>
                </c:pt>
                <c:pt idx="19">
                  <c:v>99.740667784170228</c:v>
                </c:pt>
                <c:pt idx="20">
                  <c:v>99.879548289606248</c:v>
                </c:pt>
                <c:pt idx="21">
                  <c:v>99.906438454303668</c:v>
                </c:pt>
                <c:pt idx="22">
                  <c:v>100.34486006831445</c:v>
                </c:pt>
                <c:pt idx="23">
                  <c:v>100.53645028345677</c:v>
                </c:pt>
                <c:pt idx="24">
                  <c:v>100.78231414787315</c:v>
                </c:pt>
                <c:pt idx="25">
                  <c:v>100.96678307089289</c:v>
                </c:pt>
                <c:pt idx="26">
                  <c:v>101.59833285523887</c:v>
                </c:pt>
                <c:pt idx="27">
                  <c:v>101.82330088366217</c:v>
                </c:pt>
                <c:pt idx="28">
                  <c:v>101.9321483815757</c:v>
                </c:pt>
                <c:pt idx="29">
                  <c:v>102.03101882177441</c:v>
                </c:pt>
                <c:pt idx="30">
                  <c:v>102.57760476236049</c:v>
                </c:pt>
                <c:pt idx="31">
                  <c:v>103.66523996441789</c:v>
                </c:pt>
                <c:pt idx="32">
                  <c:v>106.8044439699483</c:v>
                </c:pt>
              </c:numCache>
            </c:numRef>
          </c:val>
        </c:ser>
        <c:axId val="35091968"/>
        <c:axId val="35093504"/>
      </c:barChart>
      <c:catAx>
        <c:axId val="35091968"/>
        <c:scaling>
          <c:orientation val="minMax"/>
        </c:scaling>
        <c:axPos val="b"/>
        <c:tickLblPos val="nextTo"/>
        <c:crossAx val="35093504"/>
        <c:crosses val="autoZero"/>
        <c:auto val="1"/>
        <c:lblAlgn val="ctr"/>
        <c:lblOffset val="100"/>
      </c:catAx>
      <c:valAx>
        <c:axId val="35093504"/>
        <c:scaling>
          <c:orientation val="minMax"/>
          <c:max val="110"/>
          <c:min val="60"/>
        </c:scaling>
        <c:axPos val="l"/>
        <c:majorGridlines/>
        <c:minorGridlines/>
        <c:numFmt formatCode="0.0" sourceLinked="1"/>
        <c:tickLblPos val="nextTo"/>
        <c:crossAx val="35091968"/>
        <c:crosses val="autoZero"/>
        <c:crossBetween val="between"/>
        <c:majorUnit val="10"/>
        <c:minorUnit val="2"/>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A8187-4425-494B-A532-1D80542A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8</Pages>
  <Words>2250</Words>
  <Characters>12381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21</cp:revision>
  <cp:lastPrinted>2016-05-11T12:19:00Z</cp:lastPrinted>
  <dcterms:created xsi:type="dcterms:W3CDTF">2016-06-03T03:29:00Z</dcterms:created>
  <dcterms:modified xsi:type="dcterms:W3CDTF">2016-06-09T11:51:00Z</dcterms:modified>
</cp:coreProperties>
</file>