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7B" w:rsidRPr="000B4BC4" w:rsidRDefault="0077597B" w:rsidP="0077597B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Quelles sont les sources de la croissance ?</w:t>
      </w:r>
      <w:r w:rsidRPr="000B4BC4">
        <w:rPr>
          <w:b/>
          <w:color w:val="4F81BD" w:themeColor="accent1"/>
          <w:sz w:val="32"/>
          <w:szCs w:val="32"/>
        </w:rPr>
        <w:t xml:space="preserve"> (1/</w:t>
      </w:r>
      <w:r>
        <w:rPr>
          <w:b/>
          <w:color w:val="4F81BD" w:themeColor="accent1"/>
          <w:sz w:val="32"/>
          <w:szCs w:val="32"/>
        </w:rPr>
        <w:t>4</w:t>
      </w:r>
      <w:r w:rsidRPr="000B4BC4">
        <w:rPr>
          <w:b/>
          <w:color w:val="4F81BD" w:themeColor="accent1"/>
          <w:sz w:val="32"/>
          <w:szCs w:val="32"/>
        </w:rPr>
        <w:t>)</w:t>
      </w:r>
    </w:p>
    <w:p w:rsidR="0077597B" w:rsidRPr="000B4BC4" w:rsidRDefault="0077597B" w:rsidP="0077597B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Comment mesurer la croissance économique ?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643143">
        <w:rPr>
          <w:b/>
          <w:u w:val="single"/>
        </w:rPr>
        <w:t>la vidéo</w:t>
      </w:r>
      <w:r w:rsidR="00192455">
        <w:rPr>
          <w:b/>
          <w:u w:val="single"/>
        </w:rPr>
        <w:t xml:space="preserve"> en ligne</w:t>
      </w:r>
      <w:r w:rsidRPr="00CE6985">
        <w:rPr>
          <w:b/>
          <w:u w:val="single"/>
        </w:rPr>
        <w:t> </w:t>
      </w:r>
    </w:p>
    <w:p w:rsidR="00CE6985" w:rsidRPr="00D42A58" w:rsidRDefault="00CE6985" w:rsidP="00D42A58"/>
    <w:p w:rsidR="00DE2926" w:rsidRDefault="00641FB1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Quel instrument utilise-t-on pour mesurer la production des biens et des services ?</w:t>
      </w:r>
    </w:p>
    <w:p w:rsidR="00BB6BF2" w:rsidRDefault="00BB6BF2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Comment fixe-t-on la valeur de la production ?</w:t>
      </w:r>
    </w:p>
    <w:p w:rsidR="00BB6BF2" w:rsidRDefault="00BB6BF2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Pourquoi le chiffre d’affaires d’une entreprise ne correspond-il pas à la valeur de sa production ?</w:t>
      </w:r>
    </w:p>
    <w:p w:rsidR="00BB6BF2" w:rsidRDefault="00BB6BF2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Pourquoi doit-on distinguer la production marchande et la production non marchande ?</w:t>
      </w:r>
    </w:p>
    <w:p w:rsidR="00BB6BF2" w:rsidRDefault="00BB6BF2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Comment évalue-t-on la production non marchande ?</w:t>
      </w:r>
    </w:p>
    <w:p w:rsidR="00BB6BF2" w:rsidRDefault="00BB6BF2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Quel est l’intérêt de la notion de valeur ajoutée brute (VAB) ?</w:t>
      </w:r>
    </w:p>
    <w:p w:rsidR="00BB6BF2" w:rsidRDefault="00BB6BF2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Qu’est-ce que le PIB en valeur ?</w:t>
      </w:r>
    </w:p>
    <w:p w:rsidR="00BB6BF2" w:rsidRDefault="00BB6BF2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Qu’est-ce que le PIB en volume ?</w:t>
      </w:r>
    </w:p>
    <w:p w:rsidR="00BB6BF2" w:rsidRDefault="00BB6BF2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Qu’est-ce que la croissance économique ?</w:t>
      </w:r>
    </w:p>
    <w:p w:rsidR="00CE6985" w:rsidRDefault="00CE6985"/>
    <w:p w:rsidR="00666CF3" w:rsidRDefault="00666CF3"/>
    <w:sectPr w:rsidR="00666CF3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688" w:rsidRDefault="00C01688" w:rsidP="00CE6985">
      <w:r>
        <w:separator/>
      </w:r>
    </w:p>
  </w:endnote>
  <w:endnote w:type="continuationSeparator" w:id="0">
    <w:p w:rsidR="00C01688" w:rsidRDefault="00C01688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688" w:rsidRDefault="00C01688" w:rsidP="00CE6985">
      <w:r>
        <w:separator/>
      </w:r>
    </w:p>
  </w:footnote>
  <w:footnote w:type="continuationSeparator" w:id="0">
    <w:p w:rsidR="00C01688" w:rsidRDefault="00C01688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7B" w:rsidRPr="00470449" w:rsidRDefault="0077597B" w:rsidP="0077597B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>Quelles sont les sources de la croissance ?</w:t>
    </w:r>
    <w:r w:rsidRPr="00470449">
      <w:rPr>
        <w:b/>
        <w:color w:val="E36C0A" w:themeColor="accent6" w:themeShade="BF"/>
        <w:sz w:val="16"/>
        <w:szCs w:val="16"/>
      </w:rPr>
      <w:t xml:space="preserve"> (1/</w:t>
    </w:r>
    <w:r>
      <w:rPr>
        <w:b/>
        <w:color w:val="E36C0A" w:themeColor="accent6" w:themeShade="BF"/>
        <w:sz w:val="16"/>
        <w:szCs w:val="16"/>
      </w:rPr>
      <w:t>4</w:t>
    </w:r>
    <w:r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>–</w:t>
    </w:r>
    <w:r w:rsidRPr="00470449">
      <w:rPr>
        <w:b/>
        <w:color w:val="E36C0A" w:themeColor="accent6" w:themeShade="BF"/>
        <w:sz w:val="16"/>
        <w:szCs w:val="16"/>
      </w:rPr>
      <w:t xml:space="preserve"> </w:t>
    </w:r>
    <w:r>
      <w:rPr>
        <w:b/>
        <w:color w:val="E36C0A" w:themeColor="accent6" w:themeShade="BF"/>
        <w:sz w:val="16"/>
        <w:szCs w:val="16"/>
      </w:rPr>
      <w:t>Comment mesurer la croissance économique ?</w:t>
    </w:r>
  </w:p>
  <w:p w:rsidR="00CE6985" w:rsidRPr="0077597B" w:rsidRDefault="00CE6985" w:rsidP="0077597B">
    <w:pPr>
      <w:pStyle w:val="En-tte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82"/>
    <w:multiLevelType w:val="multilevel"/>
    <w:tmpl w:val="F51E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1248"/>
    <w:multiLevelType w:val="multilevel"/>
    <w:tmpl w:val="24B2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C22C3"/>
    <w:multiLevelType w:val="multilevel"/>
    <w:tmpl w:val="AAF4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24A7B"/>
    <w:rsid w:val="000848DC"/>
    <w:rsid w:val="000E6293"/>
    <w:rsid w:val="00180C74"/>
    <w:rsid w:val="00192455"/>
    <w:rsid w:val="001A074F"/>
    <w:rsid w:val="00293153"/>
    <w:rsid w:val="00494E60"/>
    <w:rsid w:val="00553521"/>
    <w:rsid w:val="006169FA"/>
    <w:rsid w:val="00641FB1"/>
    <w:rsid w:val="00643143"/>
    <w:rsid w:val="00666CF3"/>
    <w:rsid w:val="0077597B"/>
    <w:rsid w:val="00853AD3"/>
    <w:rsid w:val="00860F93"/>
    <w:rsid w:val="009C26FF"/>
    <w:rsid w:val="009D004F"/>
    <w:rsid w:val="00A66FFF"/>
    <w:rsid w:val="00A94EB1"/>
    <w:rsid w:val="00A951BD"/>
    <w:rsid w:val="00BB6BF2"/>
    <w:rsid w:val="00C01688"/>
    <w:rsid w:val="00CE4063"/>
    <w:rsid w:val="00CE6985"/>
    <w:rsid w:val="00D42A58"/>
    <w:rsid w:val="00D70F9D"/>
    <w:rsid w:val="00DE2926"/>
    <w:rsid w:val="00E3486F"/>
    <w:rsid w:val="00E733A2"/>
    <w:rsid w:val="00F2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5</cp:revision>
  <dcterms:created xsi:type="dcterms:W3CDTF">2016-05-30T07:42:00Z</dcterms:created>
  <dcterms:modified xsi:type="dcterms:W3CDTF">2016-05-30T07:47:00Z</dcterms:modified>
</cp:coreProperties>
</file>