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85" w:rsidRDefault="00663326" w:rsidP="00CE6985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Le chômage : des coûts salariaux trop élevés ou une insuffisance de la demande</w:t>
      </w:r>
      <w:r w:rsidR="00CE6985" w:rsidRPr="000B4BC4">
        <w:rPr>
          <w:b/>
          <w:color w:val="4F81BD" w:themeColor="accent1"/>
          <w:sz w:val="32"/>
          <w:szCs w:val="32"/>
        </w:rPr>
        <w:t xml:space="preserve"> ? (</w:t>
      </w:r>
      <w:r w:rsidR="00142F08">
        <w:rPr>
          <w:b/>
          <w:color w:val="4F81BD" w:themeColor="accent1"/>
          <w:sz w:val="32"/>
          <w:szCs w:val="32"/>
        </w:rPr>
        <w:t>2</w:t>
      </w:r>
      <w:r w:rsidR="00CE6985" w:rsidRPr="000B4BC4">
        <w:rPr>
          <w:b/>
          <w:color w:val="4F81BD" w:themeColor="accent1"/>
          <w:sz w:val="32"/>
          <w:szCs w:val="32"/>
        </w:rPr>
        <w:t>/</w:t>
      </w:r>
      <w:r>
        <w:rPr>
          <w:b/>
          <w:color w:val="4F81BD" w:themeColor="accent1"/>
          <w:sz w:val="32"/>
          <w:szCs w:val="32"/>
        </w:rPr>
        <w:t>3</w:t>
      </w:r>
      <w:r w:rsidR="00CE6985" w:rsidRPr="000B4BC4">
        <w:rPr>
          <w:b/>
          <w:color w:val="4F81BD" w:themeColor="accent1"/>
          <w:sz w:val="32"/>
          <w:szCs w:val="32"/>
        </w:rPr>
        <w:t>)</w:t>
      </w:r>
    </w:p>
    <w:p w:rsidR="00663326" w:rsidRPr="000B4BC4" w:rsidRDefault="00663326" w:rsidP="00CE6985">
      <w:pPr>
        <w:jc w:val="center"/>
        <w:rPr>
          <w:b/>
          <w:color w:val="4F81BD" w:themeColor="accent1"/>
          <w:sz w:val="32"/>
          <w:szCs w:val="32"/>
        </w:rPr>
      </w:pPr>
    </w:p>
    <w:p w:rsidR="00CE6985" w:rsidRPr="000B4BC4" w:rsidRDefault="00142F08" w:rsidP="00CE6985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Le salaire est un coût</w:t>
      </w:r>
    </w:p>
    <w:p w:rsidR="00293153" w:rsidRDefault="00293153"/>
    <w:p w:rsidR="00CE6985" w:rsidRDefault="00CE6985"/>
    <w:p w:rsidR="00CE6985" w:rsidRPr="00CE6985" w:rsidRDefault="00CE6985">
      <w:pPr>
        <w:rPr>
          <w:b/>
          <w:u w:val="single"/>
        </w:rPr>
      </w:pPr>
      <w:r w:rsidRPr="00CE6985">
        <w:rPr>
          <w:b/>
          <w:u w:val="single"/>
        </w:rPr>
        <w:t xml:space="preserve">Questionnaire accompagnant </w:t>
      </w:r>
      <w:r w:rsidR="00E519DE">
        <w:rPr>
          <w:b/>
          <w:u w:val="single"/>
        </w:rPr>
        <w:t>le module en ligne</w:t>
      </w:r>
      <w:r w:rsidRPr="00CE6985">
        <w:rPr>
          <w:b/>
          <w:u w:val="single"/>
        </w:rPr>
        <w:t> </w:t>
      </w:r>
    </w:p>
    <w:p w:rsidR="00CE6985" w:rsidRDefault="00CE6985" w:rsidP="00142F08"/>
    <w:p w:rsidR="00142F08" w:rsidRPr="00142F08" w:rsidRDefault="00142F08" w:rsidP="00142F08">
      <w:pPr>
        <w:pStyle w:val="Paragraphedeliste"/>
        <w:numPr>
          <w:ilvl w:val="0"/>
          <w:numId w:val="5"/>
        </w:numPr>
        <w:rPr>
          <w:rFonts w:cs="Times New Roman"/>
          <w:szCs w:val="24"/>
        </w:rPr>
      </w:pPr>
      <w:r w:rsidRPr="00142F08">
        <w:rPr>
          <w:rFonts w:cs="Times New Roman"/>
          <w:szCs w:val="24"/>
        </w:rPr>
        <w:t>Quels éléments composent le coût salarial ?</w:t>
      </w:r>
    </w:p>
    <w:p w:rsidR="00142F08" w:rsidRPr="00142F08" w:rsidRDefault="00142F08" w:rsidP="00142F08">
      <w:pPr>
        <w:pStyle w:val="Paragraphedeliste"/>
        <w:numPr>
          <w:ilvl w:val="0"/>
          <w:numId w:val="5"/>
        </w:numPr>
        <w:rPr>
          <w:rFonts w:cs="Times New Roman"/>
          <w:szCs w:val="24"/>
        </w:rPr>
      </w:pPr>
      <w:r w:rsidRPr="00142F08">
        <w:rPr>
          <w:rFonts w:cs="Times New Roman"/>
          <w:szCs w:val="24"/>
        </w:rPr>
        <w:t>Comment calcule-t-on le bénéfice d'une entreprise ?</w:t>
      </w:r>
    </w:p>
    <w:p w:rsidR="00142F08" w:rsidRPr="00142F08" w:rsidRDefault="00142F08" w:rsidP="00142F08">
      <w:pPr>
        <w:pStyle w:val="Paragraphedeliste"/>
        <w:numPr>
          <w:ilvl w:val="0"/>
          <w:numId w:val="5"/>
        </w:numPr>
        <w:rPr>
          <w:rFonts w:cs="Times New Roman"/>
          <w:szCs w:val="24"/>
        </w:rPr>
      </w:pPr>
      <w:r w:rsidRPr="00142F08">
        <w:rPr>
          <w:rFonts w:cs="Times New Roman"/>
          <w:szCs w:val="24"/>
        </w:rPr>
        <w:t>Qu'est-ce qu'une part de marché ?</w:t>
      </w:r>
    </w:p>
    <w:p w:rsidR="00142F08" w:rsidRPr="00142F08" w:rsidRDefault="00142F08" w:rsidP="00142F08">
      <w:pPr>
        <w:pStyle w:val="Paragraphedeliste"/>
        <w:numPr>
          <w:ilvl w:val="0"/>
          <w:numId w:val="5"/>
        </w:numPr>
        <w:rPr>
          <w:rFonts w:cs="Times New Roman"/>
          <w:szCs w:val="24"/>
        </w:rPr>
      </w:pPr>
      <w:r w:rsidRPr="00142F08">
        <w:rPr>
          <w:rFonts w:cs="Times New Roman"/>
          <w:szCs w:val="24"/>
        </w:rPr>
        <w:t>Comment une réduction du coût du travail peut-elle permettre une augmentation des bénéfices de l'entreprise ?</w:t>
      </w:r>
    </w:p>
    <w:p w:rsidR="00142F08" w:rsidRPr="00142F08" w:rsidRDefault="00142F08" w:rsidP="00142F08">
      <w:pPr>
        <w:pStyle w:val="Paragraphedeliste"/>
        <w:numPr>
          <w:ilvl w:val="0"/>
          <w:numId w:val="5"/>
        </w:numPr>
        <w:rPr>
          <w:rFonts w:cs="Times New Roman"/>
          <w:szCs w:val="24"/>
        </w:rPr>
      </w:pPr>
      <w:r w:rsidRPr="00142F08">
        <w:rPr>
          <w:rFonts w:cs="Times New Roman"/>
          <w:szCs w:val="24"/>
        </w:rPr>
        <w:t>Que faire pour lutter contre le chômage lorsqu'on analyse le salaire comme un coût ?</w:t>
      </w:r>
    </w:p>
    <w:p w:rsidR="00142F08" w:rsidRPr="00142F08" w:rsidRDefault="00142F08" w:rsidP="00142F08">
      <w:pPr>
        <w:pStyle w:val="Paragraphedeliste"/>
        <w:numPr>
          <w:ilvl w:val="0"/>
          <w:numId w:val="5"/>
        </w:numPr>
        <w:rPr>
          <w:rFonts w:cs="Times New Roman"/>
          <w:szCs w:val="24"/>
        </w:rPr>
      </w:pPr>
      <w:r w:rsidRPr="00142F08">
        <w:rPr>
          <w:rFonts w:cs="Times New Roman"/>
          <w:szCs w:val="24"/>
        </w:rPr>
        <w:t>Quelles sont les limites à cette stratégie ?</w:t>
      </w:r>
    </w:p>
    <w:p w:rsidR="00CE6985" w:rsidRDefault="00CE6985"/>
    <w:sectPr w:rsidR="00CE6985" w:rsidSect="002931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D48" w:rsidRDefault="00666D48" w:rsidP="00CE6985">
      <w:r>
        <w:separator/>
      </w:r>
    </w:p>
  </w:endnote>
  <w:endnote w:type="continuationSeparator" w:id="0">
    <w:p w:rsidR="00666D48" w:rsidRDefault="00666D48" w:rsidP="00CE6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D48" w:rsidRDefault="00666D48" w:rsidP="00CE6985">
      <w:r>
        <w:separator/>
      </w:r>
    </w:p>
  </w:footnote>
  <w:footnote w:type="continuationSeparator" w:id="0">
    <w:p w:rsidR="00666D48" w:rsidRDefault="00666D48" w:rsidP="00CE6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326" w:rsidRPr="00470449" w:rsidRDefault="00663326" w:rsidP="00663326">
    <w:pPr>
      <w:pBdr>
        <w:bottom w:val="single" w:sz="6" w:space="1" w:color="auto"/>
      </w:pBdr>
      <w:ind w:left="-851" w:right="-995" w:firstLine="851"/>
      <w:jc w:val="right"/>
      <w:rPr>
        <w:b/>
        <w:color w:val="E36C0A" w:themeColor="accent6" w:themeShade="BF"/>
        <w:sz w:val="16"/>
        <w:szCs w:val="16"/>
      </w:rPr>
    </w:pPr>
    <w:r w:rsidRPr="00470449">
      <w:rPr>
        <w:b/>
        <w:color w:val="E36C0A" w:themeColor="accent6" w:themeShade="BF"/>
        <w:sz w:val="16"/>
        <w:szCs w:val="16"/>
      </w:rPr>
      <w:t xml:space="preserve">Le </w:t>
    </w:r>
    <w:r>
      <w:rPr>
        <w:b/>
        <w:color w:val="E36C0A" w:themeColor="accent6" w:themeShade="BF"/>
        <w:sz w:val="16"/>
        <w:szCs w:val="16"/>
      </w:rPr>
      <w:t>chômage : des coûts salariaux trop élevés ou une insuffisance de la demande</w:t>
    </w:r>
    <w:r w:rsidRPr="00470449">
      <w:rPr>
        <w:b/>
        <w:color w:val="E36C0A" w:themeColor="accent6" w:themeShade="BF"/>
        <w:sz w:val="16"/>
        <w:szCs w:val="16"/>
      </w:rPr>
      <w:t xml:space="preserve"> ? (</w:t>
    </w:r>
    <w:r w:rsidR="00142F08">
      <w:rPr>
        <w:b/>
        <w:color w:val="E36C0A" w:themeColor="accent6" w:themeShade="BF"/>
        <w:sz w:val="16"/>
        <w:szCs w:val="16"/>
      </w:rPr>
      <w:t>2</w:t>
    </w:r>
    <w:r w:rsidRPr="00470449">
      <w:rPr>
        <w:b/>
        <w:color w:val="E36C0A" w:themeColor="accent6" w:themeShade="BF"/>
        <w:sz w:val="16"/>
        <w:szCs w:val="16"/>
      </w:rPr>
      <w:t>/</w:t>
    </w:r>
    <w:r>
      <w:rPr>
        <w:b/>
        <w:color w:val="E36C0A" w:themeColor="accent6" w:themeShade="BF"/>
        <w:sz w:val="16"/>
        <w:szCs w:val="16"/>
      </w:rPr>
      <w:t>3</w:t>
    </w:r>
    <w:r w:rsidRPr="00470449">
      <w:rPr>
        <w:b/>
        <w:color w:val="E36C0A" w:themeColor="accent6" w:themeShade="BF"/>
        <w:sz w:val="16"/>
        <w:szCs w:val="16"/>
      </w:rPr>
      <w:t xml:space="preserve">) </w:t>
    </w:r>
    <w:r>
      <w:rPr>
        <w:b/>
        <w:color w:val="E36C0A" w:themeColor="accent6" w:themeShade="BF"/>
        <w:sz w:val="16"/>
        <w:szCs w:val="16"/>
      </w:rPr>
      <w:t>–</w:t>
    </w:r>
    <w:r w:rsidR="00142F08">
      <w:rPr>
        <w:b/>
        <w:color w:val="E36C0A" w:themeColor="accent6" w:themeShade="BF"/>
        <w:sz w:val="16"/>
        <w:szCs w:val="16"/>
      </w:rPr>
      <w:t>Le salaire est un coût</w:t>
    </w:r>
  </w:p>
  <w:p w:rsidR="00CE6985" w:rsidRPr="00663326" w:rsidRDefault="00CE6985" w:rsidP="00663326">
    <w:pPr>
      <w:pStyle w:val="En-tte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996"/>
    <w:multiLevelType w:val="multilevel"/>
    <w:tmpl w:val="B85C3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45BAA"/>
    <w:multiLevelType w:val="multilevel"/>
    <w:tmpl w:val="84228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E0AF4"/>
    <w:multiLevelType w:val="hybridMultilevel"/>
    <w:tmpl w:val="AC3AAA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632FB"/>
    <w:multiLevelType w:val="hybridMultilevel"/>
    <w:tmpl w:val="2C04E7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C6A4D"/>
    <w:multiLevelType w:val="hybridMultilevel"/>
    <w:tmpl w:val="A2869A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985"/>
    <w:rsid w:val="00052A08"/>
    <w:rsid w:val="00142F08"/>
    <w:rsid w:val="002451AF"/>
    <w:rsid w:val="00293153"/>
    <w:rsid w:val="00383ECD"/>
    <w:rsid w:val="00494E60"/>
    <w:rsid w:val="004D46AA"/>
    <w:rsid w:val="00553521"/>
    <w:rsid w:val="00663326"/>
    <w:rsid w:val="00666D48"/>
    <w:rsid w:val="006D47E5"/>
    <w:rsid w:val="009729E5"/>
    <w:rsid w:val="00A235B4"/>
    <w:rsid w:val="00B104C7"/>
    <w:rsid w:val="00BE44CC"/>
    <w:rsid w:val="00C93967"/>
    <w:rsid w:val="00CE6985"/>
    <w:rsid w:val="00E13E4D"/>
    <w:rsid w:val="00E3486F"/>
    <w:rsid w:val="00E519DE"/>
    <w:rsid w:val="00F32389"/>
    <w:rsid w:val="00FD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69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6985"/>
    <w:rPr>
      <w:rFonts w:ascii="Times New Roman" w:hAnsi="Times New Roman" w:cs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E69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6985"/>
    <w:rPr>
      <w:rFonts w:ascii="Times New Roman" w:hAnsi="Times New Roman" w:cs="Arial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CE6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451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4</cp:revision>
  <dcterms:created xsi:type="dcterms:W3CDTF">2015-03-28T16:32:00Z</dcterms:created>
  <dcterms:modified xsi:type="dcterms:W3CDTF">2015-05-19T14:38:00Z</dcterms:modified>
</cp:coreProperties>
</file>