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BC4" w:rsidRPr="000B4BC4" w:rsidRDefault="000B4BC4" w:rsidP="000B4BC4">
      <w:pPr>
        <w:jc w:val="center"/>
        <w:rPr>
          <w:b/>
          <w:color w:val="4F81BD" w:themeColor="accent1"/>
          <w:sz w:val="32"/>
          <w:szCs w:val="32"/>
        </w:rPr>
      </w:pPr>
      <w:r w:rsidRPr="000B4BC4">
        <w:rPr>
          <w:b/>
          <w:color w:val="4F81BD" w:themeColor="accent1"/>
          <w:sz w:val="32"/>
          <w:szCs w:val="32"/>
        </w:rPr>
        <w:t>Le diplôme : un passeport pour l'emploi ? (</w:t>
      </w:r>
      <w:r w:rsidR="00517708">
        <w:rPr>
          <w:b/>
          <w:color w:val="4F81BD" w:themeColor="accent1"/>
          <w:sz w:val="32"/>
          <w:szCs w:val="32"/>
        </w:rPr>
        <w:t>4</w:t>
      </w:r>
      <w:r w:rsidRPr="000B4BC4">
        <w:rPr>
          <w:b/>
          <w:color w:val="4F81BD" w:themeColor="accent1"/>
          <w:sz w:val="32"/>
          <w:szCs w:val="32"/>
        </w:rPr>
        <w:t>/5)</w:t>
      </w:r>
    </w:p>
    <w:p w:rsidR="000B4BC4" w:rsidRPr="000B4BC4" w:rsidRDefault="00517708" w:rsidP="000B4BC4">
      <w:pPr>
        <w:jc w:val="center"/>
        <w:rPr>
          <w:b/>
          <w:color w:val="4F81BD" w:themeColor="accent1"/>
          <w:sz w:val="32"/>
          <w:szCs w:val="32"/>
        </w:rPr>
      </w:pPr>
      <w:r>
        <w:rPr>
          <w:b/>
          <w:color w:val="4F81BD" w:themeColor="accent1"/>
          <w:sz w:val="32"/>
          <w:szCs w:val="32"/>
        </w:rPr>
        <w:t>Le diplôme et son rendement</w:t>
      </w:r>
    </w:p>
    <w:p w:rsidR="001A48D1" w:rsidRDefault="001A48D1"/>
    <w:tbl>
      <w:tblPr>
        <w:tblStyle w:val="Grilledutableau"/>
        <w:tblW w:w="0" w:type="auto"/>
        <w:tblLook w:val="04A0"/>
      </w:tblPr>
      <w:tblGrid>
        <w:gridCol w:w="9210"/>
      </w:tblGrid>
      <w:tr w:rsidR="00366AAF" w:rsidTr="00366AAF">
        <w:tc>
          <w:tcPr>
            <w:tcW w:w="9210" w:type="dxa"/>
          </w:tcPr>
          <w:p w:rsidR="0008779B" w:rsidRPr="00A83812" w:rsidRDefault="0008779B" w:rsidP="0008779B">
            <w:pPr>
              <w:rPr>
                <w:b/>
                <w:u w:val="single"/>
              </w:rPr>
            </w:pPr>
            <w:r w:rsidRPr="00A83812">
              <w:rPr>
                <w:b/>
                <w:u w:val="single"/>
              </w:rPr>
              <w:t>Synthèse collective évaluée :</w:t>
            </w:r>
          </w:p>
          <w:p w:rsidR="0008779B" w:rsidRDefault="0008779B" w:rsidP="0008779B"/>
          <w:p w:rsidR="00366AAF" w:rsidRDefault="0008779B" w:rsidP="009306F6">
            <w:r w:rsidRPr="00913EA6">
              <w:rPr>
                <w:b/>
              </w:rPr>
              <w:t xml:space="preserve">En vous aidant </w:t>
            </w:r>
            <w:r>
              <w:rPr>
                <w:b/>
              </w:rPr>
              <w:t xml:space="preserve">du module en ligne </w:t>
            </w:r>
            <w:r w:rsidRPr="00913EA6">
              <w:rPr>
                <w:b/>
              </w:rPr>
              <w:t xml:space="preserve">et de vos réponses aux </w:t>
            </w:r>
            <w:r>
              <w:rPr>
                <w:b/>
              </w:rPr>
              <w:t xml:space="preserve">questions accompagnant les </w:t>
            </w:r>
            <w:r w:rsidRPr="00913EA6">
              <w:rPr>
                <w:b/>
              </w:rPr>
              <w:t xml:space="preserve">documents </w:t>
            </w:r>
            <w:r w:rsidR="009306F6">
              <w:rPr>
                <w:b/>
              </w:rPr>
              <w:t>suivants</w:t>
            </w:r>
            <w:r w:rsidRPr="00913EA6">
              <w:rPr>
                <w:b/>
              </w:rPr>
              <w:t xml:space="preserve"> vous </w:t>
            </w:r>
            <w:r>
              <w:rPr>
                <w:b/>
              </w:rPr>
              <w:t>indiquerez si l’investissement dans la conquête du diplôme le plus élevé possible est un investissement rentable.</w:t>
            </w:r>
          </w:p>
        </w:tc>
      </w:tr>
    </w:tbl>
    <w:p w:rsidR="0008779B" w:rsidRDefault="0008779B" w:rsidP="0016617D">
      <w:pPr>
        <w:rPr>
          <w:b/>
        </w:rPr>
      </w:pPr>
    </w:p>
    <w:p w:rsidR="0008779B" w:rsidRDefault="0008779B" w:rsidP="0016617D">
      <w:pPr>
        <w:rPr>
          <w:b/>
        </w:rPr>
      </w:pPr>
    </w:p>
    <w:p w:rsidR="0016617D" w:rsidRPr="003648B1" w:rsidRDefault="0016617D" w:rsidP="0016617D">
      <w:pPr>
        <w:rPr>
          <w:b/>
        </w:rPr>
      </w:pPr>
      <w:r w:rsidRPr="003648B1">
        <w:rPr>
          <w:b/>
        </w:rPr>
        <w:t>Document 1</w:t>
      </w:r>
    </w:p>
    <w:p w:rsidR="0016617D" w:rsidRPr="00A47577" w:rsidRDefault="00A47577" w:rsidP="00A47577">
      <w:pPr>
        <w:jc w:val="center"/>
        <w:rPr>
          <w:b/>
        </w:rPr>
      </w:pPr>
      <w:r w:rsidRPr="00A47577">
        <w:rPr>
          <w:b/>
        </w:rPr>
        <w:t>Statut d'emploi et type de contrat des actifs occupés selon le diplôme et la durée depuis la sortie de formation initiale en 2013</w:t>
      </w:r>
    </w:p>
    <w:tbl>
      <w:tblPr>
        <w:tblW w:w="91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960"/>
        <w:gridCol w:w="1032"/>
        <w:gridCol w:w="1033"/>
        <w:gridCol w:w="1032"/>
        <w:gridCol w:w="1033"/>
        <w:gridCol w:w="1032"/>
        <w:gridCol w:w="1033"/>
      </w:tblGrid>
      <w:tr w:rsidR="00E203F3" w:rsidRPr="00E203F3" w:rsidTr="00E203F3">
        <w:trPr>
          <w:trHeight w:val="1020"/>
        </w:trPr>
        <w:tc>
          <w:tcPr>
            <w:tcW w:w="2960" w:type="dxa"/>
            <w:shd w:val="clear" w:color="auto" w:fill="auto"/>
            <w:noWrap/>
            <w:vAlign w:val="center"/>
            <w:hideMark/>
          </w:tcPr>
          <w:p w:rsidR="00E203F3" w:rsidRPr="00E203F3" w:rsidRDefault="00E203F3" w:rsidP="00E203F3">
            <w:pPr>
              <w:rPr>
                <w:rFonts w:cs="Times New Roman"/>
                <w:sz w:val="16"/>
                <w:szCs w:val="16"/>
              </w:rPr>
            </w:pPr>
            <w:bookmarkStart w:id="0" w:name="RANGE!A4:G4"/>
            <w:bookmarkEnd w:id="0"/>
          </w:p>
        </w:tc>
        <w:tc>
          <w:tcPr>
            <w:tcW w:w="1032" w:type="dxa"/>
            <w:shd w:val="clear" w:color="auto" w:fill="auto"/>
            <w:vAlign w:val="center"/>
            <w:hideMark/>
          </w:tcPr>
          <w:p w:rsidR="00E203F3" w:rsidRPr="00A47577" w:rsidRDefault="00E203F3" w:rsidP="00A47577">
            <w:pPr>
              <w:jc w:val="center"/>
              <w:rPr>
                <w:rFonts w:cs="Times New Roman"/>
                <w:b/>
                <w:sz w:val="16"/>
                <w:szCs w:val="16"/>
              </w:rPr>
            </w:pPr>
            <w:r w:rsidRPr="00A47577">
              <w:rPr>
                <w:rFonts w:cs="Times New Roman"/>
                <w:b/>
                <w:sz w:val="16"/>
                <w:szCs w:val="16"/>
              </w:rPr>
              <w:t>Enseigne</w:t>
            </w:r>
            <w:r w:rsidR="00A47577" w:rsidRPr="00A47577">
              <w:rPr>
                <w:rFonts w:cs="Times New Roman"/>
                <w:b/>
                <w:sz w:val="16"/>
                <w:szCs w:val="16"/>
              </w:rPr>
              <w:t>-</w:t>
            </w:r>
            <w:r w:rsidR="00A47577" w:rsidRPr="00A47577">
              <w:rPr>
                <w:rFonts w:cs="Times New Roman"/>
                <w:b/>
                <w:sz w:val="16"/>
                <w:szCs w:val="16"/>
              </w:rPr>
              <w:br/>
            </w:r>
            <w:r w:rsidRPr="00A47577">
              <w:rPr>
                <w:rFonts w:cs="Times New Roman"/>
                <w:b/>
                <w:sz w:val="16"/>
                <w:szCs w:val="16"/>
              </w:rPr>
              <w:t>ment</w:t>
            </w:r>
            <w:r w:rsidRPr="00A47577">
              <w:rPr>
                <w:rFonts w:cs="Times New Roman"/>
                <w:b/>
                <w:sz w:val="16"/>
                <w:szCs w:val="16"/>
              </w:rPr>
              <w:br/>
              <w:t>supérieur long</w:t>
            </w:r>
          </w:p>
        </w:tc>
        <w:tc>
          <w:tcPr>
            <w:tcW w:w="1033" w:type="dxa"/>
            <w:shd w:val="clear" w:color="auto" w:fill="auto"/>
            <w:vAlign w:val="center"/>
            <w:hideMark/>
          </w:tcPr>
          <w:p w:rsidR="00E203F3" w:rsidRPr="00A47577" w:rsidRDefault="00E203F3" w:rsidP="00A47577">
            <w:pPr>
              <w:jc w:val="center"/>
              <w:rPr>
                <w:rFonts w:cs="Times New Roman"/>
                <w:b/>
                <w:sz w:val="16"/>
                <w:szCs w:val="16"/>
              </w:rPr>
            </w:pPr>
            <w:r w:rsidRPr="00A47577">
              <w:rPr>
                <w:rFonts w:cs="Times New Roman"/>
                <w:b/>
                <w:sz w:val="16"/>
                <w:szCs w:val="16"/>
              </w:rPr>
              <w:t>Enseigne</w:t>
            </w:r>
            <w:r w:rsidR="00A47577" w:rsidRPr="00A47577">
              <w:rPr>
                <w:rFonts w:cs="Times New Roman"/>
                <w:b/>
                <w:sz w:val="16"/>
                <w:szCs w:val="16"/>
              </w:rPr>
              <w:t>-</w:t>
            </w:r>
            <w:r w:rsidR="00A47577" w:rsidRPr="00A47577">
              <w:rPr>
                <w:rFonts w:cs="Times New Roman"/>
                <w:b/>
                <w:sz w:val="16"/>
                <w:szCs w:val="16"/>
              </w:rPr>
              <w:br/>
            </w:r>
            <w:r w:rsidRPr="00A47577">
              <w:rPr>
                <w:rFonts w:cs="Times New Roman"/>
                <w:b/>
                <w:sz w:val="16"/>
                <w:szCs w:val="16"/>
              </w:rPr>
              <w:t>ment</w:t>
            </w:r>
            <w:r w:rsidRPr="00A47577">
              <w:rPr>
                <w:rFonts w:cs="Times New Roman"/>
                <w:b/>
                <w:sz w:val="16"/>
                <w:szCs w:val="16"/>
              </w:rPr>
              <w:br/>
              <w:t>supérieur court</w:t>
            </w:r>
          </w:p>
        </w:tc>
        <w:tc>
          <w:tcPr>
            <w:tcW w:w="1032" w:type="dxa"/>
            <w:shd w:val="clear" w:color="auto" w:fill="auto"/>
            <w:vAlign w:val="center"/>
            <w:hideMark/>
          </w:tcPr>
          <w:p w:rsidR="00E203F3" w:rsidRPr="00A47577" w:rsidRDefault="00E203F3" w:rsidP="00A47577">
            <w:pPr>
              <w:jc w:val="center"/>
              <w:rPr>
                <w:rFonts w:cs="Times New Roman"/>
                <w:b/>
                <w:sz w:val="16"/>
                <w:szCs w:val="16"/>
              </w:rPr>
            </w:pPr>
            <w:r w:rsidRPr="00A47577">
              <w:rPr>
                <w:rFonts w:cs="Times New Roman"/>
                <w:b/>
                <w:sz w:val="16"/>
                <w:szCs w:val="16"/>
              </w:rPr>
              <w:t>Bac et</w:t>
            </w:r>
            <w:r w:rsidRPr="00A47577">
              <w:rPr>
                <w:rFonts w:cs="Times New Roman"/>
                <w:b/>
                <w:sz w:val="16"/>
                <w:szCs w:val="16"/>
              </w:rPr>
              <w:br/>
              <w:t>équivalents</w:t>
            </w:r>
          </w:p>
        </w:tc>
        <w:tc>
          <w:tcPr>
            <w:tcW w:w="1033" w:type="dxa"/>
            <w:shd w:val="clear" w:color="auto" w:fill="auto"/>
            <w:vAlign w:val="center"/>
            <w:hideMark/>
          </w:tcPr>
          <w:p w:rsidR="00E203F3" w:rsidRPr="00A47577" w:rsidRDefault="00E203F3" w:rsidP="00A47577">
            <w:pPr>
              <w:jc w:val="center"/>
              <w:rPr>
                <w:rFonts w:cs="Times New Roman"/>
                <w:b/>
                <w:sz w:val="16"/>
                <w:szCs w:val="16"/>
              </w:rPr>
            </w:pPr>
            <w:r w:rsidRPr="00A47577">
              <w:rPr>
                <w:rFonts w:cs="Times New Roman"/>
                <w:b/>
                <w:sz w:val="16"/>
                <w:szCs w:val="16"/>
              </w:rPr>
              <w:t>CAP-BEP et</w:t>
            </w:r>
            <w:r w:rsidRPr="00A47577">
              <w:rPr>
                <w:rFonts w:cs="Times New Roman"/>
                <w:b/>
                <w:sz w:val="16"/>
                <w:szCs w:val="16"/>
              </w:rPr>
              <w:br/>
              <w:t>équivalents</w:t>
            </w:r>
          </w:p>
        </w:tc>
        <w:tc>
          <w:tcPr>
            <w:tcW w:w="1032" w:type="dxa"/>
            <w:shd w:val="clear" w:color="auto" w:fill="auto"/>
            <w:vAlign w:val="center"/>
            <w:hideMark/>
          </w:tcPr>
          <w:p w:rsidR="00E203F3" w:rsidRPr="00A47577" w:rsidRDefault="00E203F3" w:rsidP="00A47577">
            <w:pPr>
              <w:jc w:val="center"/>
              <w:rPr>
                <w:rFonts w:cs="Times New Roman"/>
                <w:b/>
                <w:sz w:val="16"/>
                <w:szCs w:val="16"/>
              </w:rPr>
            </w:pPr>
            <w:r w:rsidRPr="00A47577">
              <w:rPr>
                <w:rFonts w:cs="Times New Roman"/>
                <w:b/>
                <w:sz w:val="16"/>
                <w:szCs w:val="16"/>
              </w:rPr>
              <w:t>Brevet, CEP et sans diplôme</w:t>
            </w:r>
          </w:p>
        </w:tc>
        <w:tc>
          <w:tcPr>
            <w:tcW w:w="1033" w:type="dxa"/>
            <w:shd w:val="clear" w:color="auto" w:fill="auto"/>
            <w:vAlign w:val="center"/>
            <w:hideMark/>
          </w:tcPr>
          <w:p w:rsidR="00E203F3" w:rsidRPr="00A47577" w:rsidRDefault="00E203F3" w:rsidP="00A47577">
            <w:pPr>
              <w:jc w:val="center"/>
              <w:rPr>
                <w:rFonts w:cs="Times New Roman"/>
                <w:b/>
                <w:sz w:val="16"/>
                <w:szCs w:val="16"/>
              </w:rPr>
            </w:pPr>
            <w:r w:rsidRPr="00A47577">
              <w:rPr>
                <w:rFonts w:cs="Times New Roman"/>
                <w:b/>
                <w:sz w:val="16"/>
                <w:szCs w:val="16"/>
              </w:rPr>
              <w:t>Ensemble</w:t>
            </w:r>
          </w:p>
        </w:tc>
      </w:tr>
      <w:tr w:rsidR="00A47577" w:rsidRPr="00A47577" w:rsidTr="003042B8">
        <w:trPr>
          <w:trHeight w:val="263"/>
        </w:trPr>
        <w:tc>
          <w:tcPr>
            <w:tcW w:w="9155" w:type="dxa"/>
            <w:gridSpan w:val="7"/>
            <w:shd w:val="clear" w:color="auto" w:fill="auto"/>
            <w:vAlign w:val="center"/>
            <w:hideMark/>
          </w:tcPr>
          <w:p w:rsidR="00A47577" w:rsidRPr="00A47577" w:rsidRDefault="00A47577" w:rsidP="00E203F3">
            <w:pPr>
              <w:rPr>
                <w:rFonts w:cs="Times New Roman"/>
                <w:b/>
                <w:sz w:val="16"/>
                <w:szCs w:val="16"/>
              </w:rPr>
            </w:pPr>
            <w:bookmarkStart w:id="1" w:name="RANGE!A5:A28"/>
            <w:r w:rsidRPr="00A47577">
              <w:rPr>
                <w:rFonts w:cs="Times New Roman"/>
                <w:b/>
                <w:sz w:val="16"/>
                <w:szCs w:val="16"/>
              </w:rPr>
              <w:t>Sortis depuis 1 à 4 ans de formation initiale</w:t>
            </w:r>
            <w:bookmarkStart w:id="2" w:name="RANGE!B5:G28"/>
            <w:bookmarkEnd w:id="1"/>
            <w:bookmarkEnd w:id="2"/>
          </w:p>
        </w:tc>
      </w:tr>
      <w:tr w:rsidR="00E203F3" w:rsidRPr="00E203F3" w:rsidTr="00E203F3">
        <w:trPr>
          <w:trHeight w:val="263"/>
        </w:trPr>
        <w:tc>
          <w:tcPr>
            <w:tcW w:w="2960" w:type="dxa"/>
            <w:shd w:val="clear" w:color="auto" w:fill="auto"/>
            <w:vAlign w:val="center"/>
            <w:hideMark/>
          </w:tcPr>
          <w:p w:rsidR="00E203F3" w:rsidRPr="00E203F3" w:rsidRDefault="00E203F3" w:rsidP="00E203F3">
            <w:pPr>
              <w:rPr>
                <w:rFonts w:cs="Times New Roman"/>
                <w:sz w:val="16"/>
                <w:szCs w:val="16"/>
              </w:rPr>
            </w:pPr>
            <w:r w:rsidRPr="00E203F3">
              <w:rPr>
                <w:rFonts w:cs="Times New Roman"/>
                <w:sz w:val="16"/>
                <w:szCs w:val="16"/>
              </w:rPr>
              <w:t>Non salariés</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6,0</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5,4</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3,3</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2,3</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1,9</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4,4</w:t>
            </w:r>
          </w:p>
        </w:tc>
      </w:tr>
      <w:tr w:rsidR="00E203F3" w:rsidRPr="00E203F3" w:rsidTr="00E203F3">
        <w:trPr>
          <w:trHeight w:val="263"/>
        </w:trPr>
        <w:tc>
          <w:tcPr>
            <w:tcW w:w="2960" w:type="dxa"/>
            <w:shd w:val="clear" w:color="auto" w:fill="auto"/>
            <w:vAlign w:val="center"/>
            <w:hideMark/>
          </w:tcPr>
          <w:p w:rsidR="00E203F3" w:rsidRPr="00E203F3" w:rsidRDefault="00E203F3" w:rsidP="00E203F3">
            <w:pPr>
              <w:rPr>
                <w:rFonts w:cs="Times New Roman"/>
                <w:sz w:val="16"/>
                <w:szCs w:val="16"/>
              </w:rPr>
            </w:pPr>
            <w:r w:rsidRPr="00E203F3">
              <w:rPr>
                <w:rFonts w:cs="Times New Roman"/>
                <w:sz w:val="16"/>
                <w:szCs w:val="16"/>
              </w:rPr>
              <w:t>Salariés</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94,0</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94,6</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96,7</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97,7</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98,1</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95,6</w:t>
            </w:r>
          </w:p>
        </w:tc>
      </w:tr>
      <w:tr w:rsidR="00E203F3" w:rsidRPr="00E203F3" w:rsidTr="00E203F3">
        <w:trPr>
          <w:trHeight w:val="263"/>
        </w:trPr>
        <w:tc>
          <w:tcPr>
            <w:tcW w:w="2960" w:type="dxa"/>
            <w:shd w:val="clear" w:color="auto" w:fill="auto"/>
            <w:noWrap/>
            <w:vAlign w:val="center"/>
            <w:hideMark/>
          </w:tcPr>
          <w:p w:rsidR="00E203F3" w:rsidRPr="00E203F3" w:rsidRDefault="00E203F3" w:rsidP="00E203F3">
            <w:pPr>
              <w:rPr>
                <w:rFonts w:cs="Times New Roman"/>
                <w:sz w:val="16"/>
                <w:szCs w:val="16"/>
              </w:rPr>
            </w:pPr>
            <w:r w:rsidRPr="00E203F3">
              <w:rPr>
                <w:rFonts w:cs="Times New Roman"/>
                <w:sz w:val="16"/>
                <w:szCs w:val="16"/>
              </w:rPr>
              <w:t>    Emplois temporaires hors intérim</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23,1</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23,4</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32,6</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36,1</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41,4</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28,4</w:t>
            </w:r>
          </w:p>
        </w:tc>
      </w:tr>
      <w:tr w:rsidR="00E203F3" w:rsidRPr="00E203F3" w:rsidTr="00E203F3">
        <w:trPr>
          <w:trHeight w:val="263"/>
        </w:trPr>
        <w:tc>
          <w:tcPr>
            <w:tcW w:w="2960" w:type="dxa"/>
            <w:shd w:val="clear" w:color="auto" w:fill="auto"/>
            <w:noWrap/>
            <w:vAlign w:val="center"/>
            <w:hideMark/>
          </w:tcPr>
          <w:p w:rsidR="00E203F3" w:rsidRPr="00E203F3" w:rsidRDefault="00E203F3" w:rsidP="00E203F3">
            <w:pPr>
              <w:rPr>
                <w:rFonts w:cs="Times New Roman"/>
                <w:sz w:val="16"/>
                <w:szCs w:val="16"/>
              </w:rPr>
            </w:pPr>
            <w:r w:rsidRPr="00E203F3">
              <w:rPr>
                <w:rFonts w:cs="Times New Roman"/>
                <w:sz w:val="16"/>
                <w:szCs w:val="16"/>
              </w:rPr>
              <w:t>    Emplois intérimaires</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1,3</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6,2</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7,9</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8,3</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11,0</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5,5</w:t>
            </w:r>
          </w:p>
        </w:tc>
      </w:tr>
      <w:tr w:rsidR="00E203F3" w:rsidRPr="00E203F3" w:rsidTr="00E203F3">
        <w:trPr>
          <w:trHeight w:val="263"/>
        </w:trPr>
        <w:tc>
          <w:tcPr>
            <w:tcW w:w="2960" w:type="dxa"/>
            <w:shd w:val="clear" w:color="auto" w:fill="auto"/>
            <w:noWrap/>
            <w:vAlign w:val="center"/>
            <w:hideMark/>
          </w:tcPr>
          <w:p w:rsidR="00E203F3" w:rsidRPr="00E203F3" w:rsidRDefault="00E203F3" w:rsidP="00E203F3">
            <w:pPr>
              <w:rPr>
                <w:rFonts w:cs="Times New Roman"/>
                <w:sz w:val="16"/>
                <w:szCs w:val="16"/>
              </w:rPr>
            </w:pPr>
            <w:r w:rsidRPr="00E203F3">
              <w:rPr>
                <w:rFonts w:cs="Times New Roman"/>
                <w:sz w:val="16"/>
                <w:szCs w:val="16"/>
              </w:rPr>
              <w:t>    CDI du secteur privé</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56,9</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57,0</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52,0</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47,8</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40,2</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53,4</w:t>
            </w:r>
          </w:p>
        </w:tc>
      </w:tr>
      <w:tr w:rsidR="00E203F3" w:rsidRPr="00E203F3" w:rsidTr="00E203F3">
        <w:trPr>
          <w:trHeight w:val="263"/>
        </w:trPr>
        <w:tc>
          <w:tcPr>
            <w:tcW w:w="2960" w:type="dxa"/>
            <w:shd w:val="clear" w:color="auto" w:fill="auto"/>
            <w:noWrap/>
            <w:vAlign w:val="center"/>
            <w:hideMark/>
          </w:tcPr>
          <w:p w:rsidR="00E203F3" w:rsidRPr="00E203F3" w:rsidRDefault="00E203F3" w:rsidP="00E203F3">
            <w:pPr>
              <w:rPr>
                <w:rFonts w:cs="Times New Roman"/>
                <w:sz w:val="16"/>
                <w:szCs w:val="16"/>
              </w:rPr>
            </w:pPr>
            <w:r w:rsidRPr="00E203F3">
              <w:rPr>
                <w:rFonts w:cs="Times New Roman"/>
                <w:sz w:val="16"/>
                <w:szCs w:val="16"/>
              </w:rPr>
              <w:t>    CDI de l'État et des collectivités locales</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12,7</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8,0</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4,2</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5,5</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5,4</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8,3</w:t>
            </w:r>
          </w:p>
        </w:tc>
      </w:tr>
      <w:tr w:rsidR="00E203F3" w:rsidRPr="00E203F3" w:rsidTr="00E203F3">
        <w:trPr>
          <w:trHeight w:val="263"/>
        </w:trPr>
        <w:tc>
          <w:tcPr>
            <w:tcW w:w="2960" w:type="dxa"/>
            <w:shd w:val="clear" w:color="auto" w:fill="auto"/>
            <w:vAlign w:val="center"/>
            <w:hideMark/>
          </w:tcPr>
          <w:p w:rsidR="00E203F3" w:rsidRPr="00E203F3" w:rsidRDefault="00E203F3" w:rsidP="00E203F3">
            <w:pPr>
              <w:rPr>
                <w:rFonts w:cs="Times New Roman"/>
                <w:sz w:val="16"/>
                <w:szCs w:val="16"/>
              </w:rPr>
            </w:pPr>
            <w:r w:rsidRPr="00E203F3">
              <w:rPr>
                <w:rFonts w:cs="Times New Roman"/>
                <w:sz w:val="16"/>
                <w:szCs w:val="16"/>
              </w:rPr>
              <w:t>Ensemble</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100,0</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100,0</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100,0</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100,0</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100,0</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100,0</w:t>
            </w:r>
          </w:p>
        </w:tc>
      </w:tr>
      <w:tr w:rsidR="00A47577" w:rsidRPr="00A47577" w:rsidTr="003042B8">
        <w:trPr>
          <w:trHeight w:val="263"/>
        </w:trPr>
        <w:tc>
          <w:tcPr>
            <w:tcW w:w="9155" w:type="dxa"/>
            <w:gridSpan w:val="7"/>
            <w:shd w:val="clear" w:color="auto" w:fill="auto"/>
            <w:vAlign w:val="center"/>
            <w:hideMark/>
          </w:tcPr>
          <w:p w:rsidR="00A47577" w:rsidRPr="00A47577" w:rsidRDefault="00A47577" w:rsidP="00A47577">
            <w:pPr>
              <w:jc w:val="left"/>
              <w:rPr>
                <w:rFonts w:cs="Times New Roman"/>
                <w:b/>
                <w:sz w:val="16"/>
                <w:szCs w:val="16"/>
              </w:rPr>
            </w:pPr>
            <w:r w:rsidRPr="00A47577">
              <w:rPr>
                <w:rFonts w:cs="Times New Roman"/>
                <w:b/>
                <w:sz w:val="16"/>
                <w:szCs w:val="16"/>
              </w:rPr>
              <w:t>Sortis depuis 5 à 10 ans de formation initiale</w:t>
            </w:r>
          </w:p>
        </w:tc>
      </w:tr>
      <w:tr w:rsidR="00E203F3" w:rsidRPr="00E203F3" w:rsidTr="00E203F3">
        <w:trPr>
          <w:trHeight w:val="263"/>
        </w:trPr>
        <w:tc>
          <w:tcPr>
            <w:tcW w:w="2960" w:type="dxa"/>
            <w:shd w:val="clear" w:color="auto" w:fill="auto"/>
            <w:vAlign w:val="center"/>
            <w:hideMark/>
          </w:tcPr>
          <w:p w:rsidR="00E203F3" w:rsidRPr="00E203F3" w:rsidRDefault="00E203F3" w:rsidP="00E203F3">
            <w:pPr>
              <w:rPr>
                <w:rFonts w:cs="Times New Roman"/>
                <w:sz w:val="16"/>
                <w:szCs w:val="16"/>
              </w:rPr>
            </w:pPr>
            <w:r w:rsidRPr="00E203F3">
              <w:rPr>
                <w:rFonts w:cs="Times New Roman"/>
                <w:sz w:val="16"/>
                <w:szCs w:val="16"/>
              </w:rPr>
              <w:t>Non salariés</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8,7</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7,3</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7,6</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5,7</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3,4</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7,3</w:t>
            </w:r>
          </w:p>
        </w:tc>
      </w:tr>
      <w:tr w:rsidR="00E203F3" w:rsidRPr="00E203F3" w:rsidTr="00E203F3">
        <w:trPr>
          <w:trHeight w:val="263"/>
        </w:trPr>
        <w:tc>
          <w:tcPr>
            <w:tcW w:w="2960" w:type="dxa"/>
            <w:shd w:val="clear" w:color="auto" w:fill="auto"/>
            <w:vAlign w:val="center"/>
            <w:hideMark/>
          </w:tcPr>
          <w:p w:rsidR="00E203F3" w:rsidRPr="00E203F3" w:rsidRDefault="00E203F3" w:rsidP="00E203F3">
            <w:pPr>
              <w:rPr>
                <w:rFonts w:cs="Times New Roman"/>
                <w:sz w:val="16"/>
                <w:szCs w:val="16"/>
              </w:rPr>
            </w:pPr>
            <w:r w:rsidRPr="00E203F3">
              <w:rPr>
                <w:rFonts w:cs="Times New Roman"/>
                <w:sz w:val="16"/>
                <w:szCs w:val="16"/>
              </w:rPr>
              <w:t>Salariés</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91,3</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92,7</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92,4</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94,3</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96,6</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92,7</w:t>
            </w:r>
          </w:p>
        </w:tc>
      </w:tr>
      <w:tr w:rsidR="00E203F3" w:rsidRPr="00E203F3" w:rsidTr="00E203F3">
        <w:trPr>
          <w:trHeight w:val="263"/>
        </w:trPr>
        <w:tc>
          <w:tcPr>
            <w:tcW w:w="2960" w:type="dxa"/>
            <w:shd w:val="clear" w:color="auto" w:fill="auto"/>
            <w:noWrap/>
            <w:vAlign w:val="center"/>
            <w:hideMark/>
          </w:tcPr>
          <w:p w:rsidR="00E203F3" w:rsidRPr="00E203F3" w:rsidRDefault="00E203F3" w:rsidP="00E203F3">
            <w:pPr>
              <w:rPr>
                <w:rFonts w:cs="Times New Roman"/>
                <w:sz w:val="16"/>
                <w:szCs w:val="16"/>
              </w:rPr>
            </w:pPr>
            <w:r w:rsidRPr="00E203F3">
              <w:rPr>
                <w:rFonts w:cs="Times New Roman"/>
                <w:sz w:val="16"/>
                <w:szCs w:val="16"/>
              </w:rPr>
              <w:t>    Emplois temporaires hors intérim</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9,2</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9,0</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13,9</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16,5</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23,2</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12,5</w:t>
            </w:r>
          </w:p>
        </w:tc>
      </w:tr>
      <w:tr w:rsidR="00E203F3" w:rsidRPr="00E203F3" w:rsidTr="00E203F3">
        <w:trPr>
          <w:trHeight w:val="263"/>
        </w:trPr>
        <w:tc>
          <w:tcPr>
            <w:tcW w:w="2960" w:type="dxa"/>
            <w:shd w:val="clear" w:color="auto" w:fill="auto"/>
            <w:noWrap/>
            <w:vAlign w:val="center"/>
            <w:hideMark/>
          </w:tcPr>
          <w:p w:rsidR="00E203F3" w:rsidRPr="00E203F3" w:rsidRDefault="00E203F3" w:rsidP="00E203F3">
            <w:pPr>
              <w:rPr>
                <w:rFonts w:cs="Times New Roman"/>
                <w:sz w:val="16"/>
                <w:szCs w:val="16"/>
              </w:rPr>
            </w:pPr>
            <w:r w:rsidRPr="00E203F3">
              <w:rPr>
                <w:rFonts w:cs="Times New Roman"/>
                <w:sz w:val="16"/>
                <w:szCs w:val="16"/>
              </w:rPr>
              <w:t>    Emplois intérimaires</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0,6</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1,3</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3,9</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5,4</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8,4</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2,8</w:t>
            </w:r>
          </w:p>
        </w:tc>
      </w:tr>
      <w:tr w:rsidR="00E203F3" w:rsidRPr="00E203F3" w:rsidTr="00E203F3">
        <w:trPr>
          <w:trHeight w:val="263"/>
        </w:trPr>
        <w:tc>
          <w:tcPr>
            <w:tcW w:w="2960" w:type="dxa"/>
            <w:shd w:val="clear" w:color="auto" w:fill="auto"/>
            <w:noWrap/>
            <w:vAlign w:val="center"/>
            <w:hideMark/>
          </w:tcPr>
          <w:p w:rsidR="00E203F3" w:rsidRPr="00E203F3" w:rsidRDefault="00E203F3" w:rsidP="00E203F3">
            <w:pPr>
              <w:rPr>
                <w:rFonts w:cs="Times New Roman"/>
                <w:sz w:val="16"/>
                <w:szCs w:val="16"/>
              </w:rPr>
            </w:pPr>
            <w:r w:rsidRPr="00E203F3">
              <w:rPr>
                <w:rFonts w:cs="Times New Roman"/>
                <w:sz w:val="16"/>
                <w:szCs w:val="16"/>
              </w:rPr>
              <w:t>    CDI du secteur privé</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59,6</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64,9</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64,6</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62,9</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60,0</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62,4</w:t>
            </w:r>
          </w:p>
        </w:tc>
      </w:tr>
      <w:tr w:rsidR="00E203F3" w:rsidRPr="00E203F3" w:rsidTr="00E203F3">
        <w:trPr>
          <w:trHeight w:val="263"/>
        </w:trPr>
        <w:tc>
          <w:tcPr>
            <w:tcW w:w="2960" w:type="dxa"/>
            <w:shd w:val="clear" w:color="auto" w:fill="auto"/>
            <w:noWrap/>
            <w:vAlign w:val="center"/>
            <w:hideMark/>
          </w:tcPr>
          <w:p w:rsidR="00E203F3" w:rsidRPr="00E203F3" w:rsidRDefault="00E203F3" w:rsidP="00E203F3">
            <w:pPr>
              <w:rPr>
                <w:rFonts w:cs="Times New Roman"/>
                <w:sz w:val="16"/>
                <w:szCs w:val="16"/>
              </w:rPr>
            </w:pPr>
            <w:r w:rsidRPr="00E203F3">
              <w:rPr>
                <w:rFonts w:cs="Times New Roman"/>
                <w:sz w:val="16"/>
                <w:szCs w:val="16"/>
              </w:rPr>
              <w:t>    CDI de l'État et des collectivités locales</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21,9</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17,5</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10,0</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9,5</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5,0</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15,0</w:t>
            </w:r>
          </w:p>
        </w:tc>
      </w:tr>
      <w:tr w:rsidR="00E203F3" w:rsidRPr="00E203F3" w:rsidTr="00E203F3">
        <w:trPr>
          <w:trHeight w:val="263"/>
        </w:trPr>
        <w:tc>
          <w:tcPr>
            <w:tcW w:w="2960" w:type="dxa"/>
            <w:shd w:val="clear" w:color="auto" w:fill="auto"/>
            <w:vAlign w:val="center"/>
            <w:hideMark/>
          </w:tcPr>
          <w:p w:rsidR="00E203F3" w:rsidRPr="00E203F3" w:rsidRDefault="00E203F3" w:rsidP="00E203F3">
            <w:pPr>
              <w:rPr>
                <w:rFonts w:cs="Times New Roman"/>
                <w:sz w:val="16"/>
                <w:szCs w:val="16"/>
              </w:rPr>
            </w:pPr>
            <w:r w:rsidRPr="00E203F3">
              <w:rPr>
                <w:rFonts w:cs="Times New Roman"/>
                <w:sz w:val="16"/>
                <w:szCs w:val="16"/>
              </w:rPr>
              <w:t>Ensemble</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100,0</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100,0</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100,0</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100,0</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100,0</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100,0</w:t>
            </w:r>
          </w:p>
        </w:tc>
      </w:tr>
      <w:tr w:rsidR="00A47577" w:rsidRPr="00A47577" w:rsidTr="003042B8">
        <w:trPr>
          <w:trHeight w:val="263"/>
        </w:trPr>
        <w:tc>
          <w:tcPr>
            <w:tcW w:w="9155" w:type="dxa"/>
            <w:gridSpan w:val="7"/>
            <w:shd w:val="clear" w:color="auto" w:fill="auto"/>
            <w:noWrap/>
            <w:vAlign w:val="center"/>
            <w:hideMark/>
          </w:tcPr>
          <w:p w:rsidR="00A47577" w:rsidRPr="00A47577" w:rsidRDefault="00A47577" w:rsidP="00A47577">
            <w:pPr>
              <w:jc w:val="left"/>
              <w:rPr>
                <w:rFonts w:cs="Times New Roman"/>
                <w:b/>
                <w:sz w:val="16"/>
                <w:szCs w:val="16"/>
              </w:rPr>
            </w:pPr>
            <w:r w:rsidRPr="00A47577">
              <w:rPr>
                <w:rFonts w:cs="Times New Roman"/>
                <w:b/>
                <w:sz w:val="16"/>
                <w:szCs w:val="16"/>
              </w:rPr>
              <w:t>Sortis depuis 11 ans ou plus de formation initiale</w:t>
            </w:r>
          </w:p>
        </w:tc>
      </w:tr>
      <w:tr w:rsidR="00E203F3" w:rsidRPr="00E203F3" w:rsidTr="00E203F3">
        <w:trPr>
          <w:trHeight w:val="263"/>
        </w:trPr>
        <w:tc>
          <w:tcPr>
            <w:tcW w:w="2960" w:type="dxa"/>
            <w:shd w:val="clear" w:color="auto" w:fill="auto"/>
            <w:vAlign w:val="center"/>
            <w:hideMark/>
          </w:tcPr>
          <w:p w:rsidR="00E203F3" w:rsidRPr="00E203F3" w:rsidRDefault="00E203F3" w:rsidP="00E203F3">
            <w:pPr>
              <w:rPr>
                <w:rFonts w:cs="Times New Roman"/>
                <w:sz w:val="16"/>
                <w:szCs w:val="16"/>
              </w:rPr>
            </w:pPr>
            <w:r w:rsidRPr="00E203F3">
              <w:rPr>
                <w:rFonts w:cs="Times New Roman"/>
                <w:sz w:val="16"/>
                <w:szCs w:val="16"/>
              </w:rPr>
              <w:t>Non salariés</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15,3</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13,2</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13,5</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12,6</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10,7</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12,9</w:t>
            </w:r>
          </w:p>
        </w:tc>
      </w:tr>
      <w:tr w:rsidR="00E203F3" w:rsidRPr="00E203F3" w:rsidTr="00E203F3">
        <w:trPr>
          <w:trHeight w:val="263"/>
        </w:trPr>
        <w:tc>
          <w:tcPr>
            <w:tcW w:w="2960" w:type="dxa"/>
            <w:shd w:val="clear" w:color="auto" w:fill="auto"/>
            <w:vAlign w:val="center"/>
            <w:hideMark/>
          </w:tcPr>
          <w:p w:rsidR="00E203F3" w:rsidRPr="00E203F3" w:rsidRDefault="00E203F3" w:rsidP="00E203F3">
            <w:pPr>
              <w:rPr>
                <w:rFonts w:cs="Times New Roman"/>
                <w:sz w:val="16"/>
                <w:szCs w:val="16"/>
              </w:rPr>
            </w:pPr>
            <w:r w:rsidRPr="00E203F3">
              <w:rPr>
                <w:rFonts w:cs="Times New Roman"/>
                <w:sz w:val="16"/>
                <w:szCs w:val="16"/>
              </w:rPr>
              <w:t>Salariés</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84,7</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86,8</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86,5</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87,4</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89,3</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87,1</w:t>
            </w:r>
          </w:p>
        </w:tc>
      </w:tr>
      <w:tr w:rsidR="00E203F3" w:rsidRPr="00E203F3" w:rsidTr="00E203F3">
        <w:trPr>
          <w:trHeight w:val="263"/>
        </w:trPr>
        <w:tc>
          <w:tcPr>
            <w:tcW w:w="2960" w:type="dxa"/>
            <w:shd w:val="clear" w:color="auto" w:fill="auto"/>
            <w:noWrap/>
            <w:vAlign w:val="center"/>
            <w:hideMark/>
          </w:tcPr>
          <w:p w:rsidR="00E203F3" w:rsidRPr="00E203F3" w:rsidRDefault="00E203F3" w:rsidP="00E203F3">
            <w:pPr>
              <w:rPr>
                <w:rFonts w:cs="Times New Roman"/>
                <w:sz w:val="16"/>
                <w:szCs w:val="16"/>
              </w:rPr>
            </w:pPr>
            <w:r w:rsidRPr="00E203F3">
              <w:rPr>
                <w:rFonts w:cs="Times New Roman"/>
                <w:sz w:val="16"/>
                <w:szCs w:val="16"/>
              </w:rPr>
              <w:t>    Emplois temporaires hors intérim</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4,2</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3,8</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5,6</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5,2</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7,2</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5,3</w:t>
            </w:r>
          </w:p>
        </w:tc>
      </w:tr>
      <w:tr w:rsidR="00E203F3" w:rsidRPr="00E203F3" w:rsidTr="00E203F3">
        <w:trPr>
          <w:trHeight w:val="263"/>
        </w:trPr>
        <w:tc>
          <w:tcPr>
            <w:tcW w:w="2960" w:type="dxa"/>
            <w:shd w:val="clear" w:color="auto" w:fill="auto"/>
            <w:noWrap/>
            <w:vAlign w:val="center"/>
            <w:hideMark/>
          </w:tcPr>
          <w:p w:rsidR="00E203F3" w:rsidRPr="00E203F3" w:rsidRDefault="00E203F3" w:rsidP="00E203F3">
            <w:pPr>
              <w:rPr>
                <w:rFonts w:cs="Times New Roman"/>
                <w:sz w:val="16"/>
                <w:szCs w:val="16"/>
              </w:rPr>
            </w:pPr>
            <w:r w:rsidRPr="00E203F3">
              <w:rPr>
                <w:rFonts w:cs="Times New Roman"/>
                <w:sz w:val="16"/>
                <w:szCs w:val="16"/>
              </w:rPr>
              <w:t>    Emplois intérimaires</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0,4</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0,7</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1,6</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1,8</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2,5</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1,5</w:t>
            </w:r>
          </w:p>
        </w:tc>
      </w:tr>
      <w:tr w:rsidR="00E203F3" w:rsidRPr="00E203F3" w:rsidTr="00E203F3">
        <w:trPr>
          <w:trHeight w:val="263"/>
        </w:trPr>
        <w:tc>
          <w:tcPr>
            <w:tcW w:w="2960" w:type="dxa"/>
            <w:shd w:val="clear" w:color="auto" w:fill="auto"/>
            <w:noWrap/>
            <w:vAlign w:val="center"/>
            <w:hideMark/>
          </w:tcPr>
          <w:p w:rsidR="00E203F3" w:rsidRPr="00E203F3" w:rsidRDefault="00E203F3" w:rsidP="00E203F3">
            <w:pPr>
              <w:rPr>
                <w:rFonts w:cs="Times New Roman"/>
                <w:sz w:val="16"/>
                <w:szCs w:val="16"/>
              </w:rPr>
            </w:pPr>
            <w:r w:rsidRPr="00E203F3">
              <w:rPr>
                <w:rFonts w:cs="Times New Roman"/>
                <w:sz w:val="16"/>
                <w:szCs w:val="16"/>
              </w:rPr>
              <w:t>    CDI du secteur privé</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50,9</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62,0</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61,4</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64,4</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66,2</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61,6</w:t>
            </w:r>
          </w:p>
        </w:tc>
      </w:tr>
      <w:tr w:rsidR="00E203F3" w:rsidRPr="00E203F3" w:rsidTr="00E203F3">
        <w:trPr>
          <w:trHeight w:val="263"/>
        </w:trPr>
        <w:tc>
          <w:tcPr>
            <w:tcW w:w="2960" w:type="dxa"/>
            <w:shd w:val="clear" w:color="auto" w:fill="auto"/>
            <w:noWrap/>
            <w:vAlign w:val="center"/>
            <w:hideMark/>
          </w:tcPr>
          <w:p w:rsidR="00E203F3" w:rsidRPr="00E203F3" w:rsidRDefault="00E203F3" w:rsidP="00E203F3">
            <w:pPr>
              <w:rPr>
                <w:rFonts w:cs="Times New Roman"/>
                <w:sz w:val="16"/>
                <w:szCs w:val="16"/>
              </w:rPr>
            </w:pPr>
            <w:r w:rsidRPr="00E203F3">
              <w:rPr>
                <w:rFonts w:cs="Times New Roman"/>
                <w:sz w:val="16"/>
                <w:szCs w:val="16"/>
              </w:rPr>
              <w:t>    CDI de l'État et des collectivités locales</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29,2</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20,3</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17,9</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16,0</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13,4</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18,7</w:t>
            </w:r>
          </w:p>
        </w:tc>
      </w:tr>
      <w:tr w:rsidR="00E203F3" w:rsidRPr="00E203F3" w:rsidTr="00E203F3">
        <w:trPr>
          <w:trHeight w:val="263"/>
        </w:trPr>
        <w:tc>
          <w:tcPr>
            <w:tcW w:w="2960" w:type="dxa"/>
            <w:shd w:val="clear" w:color="auto" w:fill="auto"/>
            <w:vAlign w:val="center"/>
            <w:hideMark/>
          </w:tcPr>
          <w:p w:rsidR="00E203F3" w:rsidRPr="00E203F3" w:rsidRDefault="00E203F3" w:rsidP="00E203F3">
            <w:pPr>
              <w:rPr>
                <w:rFonts w:cs="Times New Roman"/>
                <w:sz w:val="16"/>
                <w:szCs w:val="16"/>
              </w:rPr>
            </w:pPr>
            <w:r w:rsidRPr="00E203F3">
              <w:rPr>
                <w:rFonts w:cs="Times New Roman"/>
                <w:sz w:val="16"/>
                <w:szCs w:val="16"/>
              </w:rPr>
              <w:t>Ensemble</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100,0</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100,0</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100,0</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100,0</w:t>
            </w:r>
          </w:p>
        </w:tc>
        <w:tc>
          <w:tcPr>
            <w:tcW w:w="1032"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100,0</w:t>
            </w:r>
          </w:p>
        </w:tc>
        <w:tc>
          <w:tcPr>
            <w:tcW w:w="1033" w:type="dxa"/>
            <w:shd w:val="clear" w:color="auto" w:fill="auto"/>
            <w:noWrap/>
            <w:vAlign w:val="center"/>
            <w:hideMark/>
          </w:tcPr>
          <w:p w:rsidR="00E203F3" w:rsidRPr="00E203F3" w:rsidRDefault="00E203F3" w:rsidP="00A47577">
            <w:pPr>
              <w:jc w:val="right"/>
              <w:rPr>
                <w:rFonts w:cs="Times New Roman"/>
                <w:sz w:val="16"/>
                <w:szCs w:val="16"/>
              </w:rPr>
            </w:pPr>
            <w:r w:rsidRPr="00E203F3">
              <w:rPr>
                <w:rFonts w:cs="Times New Roman"/>
                <w:sz w:val="16"/>
                <w:szCs w:val="16"/>
              </w:rPr>
              <w:t>100,0</w:t>
            </w:r>
          </w:p>
        </w:tc>
      </w:tr>
    </w:tbl>
    <w:p w:rsidR="00D64A8A" w:rsidRDefault="00D64A8A">
      <w:r>
        <w:t>Champ : France métropolitaine.</w:t>
      </w:r>
    </w:p>
    <w:p w:rsidR="00740F9C" w:rsidRPr="00D64A8A" w:rsidRDefault="005D3426" w:rsidP="00D64A8A">
      <w:pPr>
        <w:jc w:val="right"/>
        <w:rPr>
          <w:b/>
          <w:i/>
        </w:rPr>
      </w:pPr>
      <w:hyperlink r:id="rId8" w:history="1">
        <w:r w:rsidR="00D64A8A" w:rsidRPr="00D64A8A">
          <w:rPr>
            <w:rStyle w:val="Lienhypertexte"/>
            <w:b/>
            <w:i/>
          </w:rPr>
          <w:t>Source : INSEE, Enquête Emploi</w:t>
        </w:r>
        <w:r w:rsidR="00A47577">
          <w:rPr>
            <w:rStyle w:val="Lienhypertexte"/>
            <w:b/>
            <w:i/>
          </w:rPr>
          <w:t xml:space="preserve"> 2013</w:t>
        </w:r>
        <w:r w:rsidR="00D64A8A" w:rsidRPr="00D64A8A">
          <w:rPr>
            <w:rStyle w:val="Lienhypertexte"/>
            <w:b/>
            <w:i/>
          </w:rPr>
          <w:t>.</w:t>
        </w:r>
      </w:hyperlink>
    </w:p>
    <w:p w:rsidR="00D64A8A" w:rsidRDefault="00D64A8A"/>
    <w:p w:rsidR="00D64A8A" w:rsidRDefault="00D64A8A" w:rsidP="00D64A8A">
      <w:pPr>
        <w:pStyle w:val="Paragraphedeliste"/>
        <w:numPr>
          <w:ilvl w:val="0"/>
          <w:numId w:val="19"/>
        </w:numPr>
      </w:pPr>
      <w:r>
        <w:t xml:space="preserve">Faites une phrase avec la première valeur </w:t>
      </w:r>
      <w:r w:rsidR="00A47577">
        <w:t>du tableau</w:t>
      </w:r>
      <w:r>
        <w:t xml:space="preserve"> (</w:t>
      </w:r>
      <w:r w:rsidR="00A47577">
        <w:t>6,0</w:t>
      </w:r>
      <w:r>
        <w:t>).</w:t>
      </w:r>
    </w:p>
    <w:p w:rsidR="000567BA" w:rsidRDefault="00D64A8A" w:rsidP="00D64A8A">
      <w:pPr>
        <w:pStyle w:val="Paragraphedeliste"/>
        <w:numPr>
          <w:ilvl w:val="0"/>
          <w:numId w:val="19"/>
        </w:numPr>
      </w:pPr>
      <w:r>
        <w:t xml:space="preserve">Proposez une mesure </w:t>
      </w:r>
      <w:r w:rsidR="000567BA">
        <w:t>des inégalités de risque d’occuper un emploi instable pour les personnes sorties depuis 1 à 4 ans de formation initiale.</w:t>
      </w:r>
    </w:p>
    <w:p w:rsidR="00E62AFE" w:rsidRDefault="000567BA" w:rsidP="008D7820">
      <w:pPr>
        <w:pStyle w:val="Paragraphedeliste"/>
        <w:widowControl/>
        <w:numPr>
          <w:ilvl w:val="0"/>
          <w:numId w:val="19"/>
        </w:numPr>
        <w:autoSpaceDE/>
        <w:autoSpaceDN/>
        <w:adjustRightInd/>
        <w:spacing w:after="200" w:line="276" w:lineRule="auto"/>
        <w:jc w:val="left"/>
      </w:pPr>
      <w:r>
        <w:t>Ce risque se réduit-il plus longtemps après la sortie de formation initiale</w:t>
      </w:r>
      <w:r w:rsidR="008D7820">
        <w:t>.</w:t>
      </w:r>
      <w:r w:rsidR="00E62AFE">
        <w:br w:type="page"/>
      </w:r>
    </w:p>
    <w:p w:rsidR="00E62AFE" w:rsidRPr="003648B1" w:rsidRDefault="00E62AFE" w:rsidP="00E62AFE">
      <w:pPr>
        <w:rPr>
          <w:b/>
        </w:rPr>
      </w:pPr>
      <w:r w:rsidRPr="003648B1">
        <w:rPr>
          <w:b/>
        </w:rPr>
        <w:lastRenderedPageBreak/>
        <w:t xml:space="preserve">Document </w:t>
      </w:r>
      <w:r>
        <w:rPr>
          <w:b/>
        </w:rPr>
        <w:t>2</w:t>
      </w:r>
    </w:p>
    <w:p w:rsidR="00D64A8A" w:rsidRDefault="00D64A8A"/>
    <w:p w:rsidR="003042B8" w:rsidRPr="003042B8" w:rsidRDefault="003042B8" w:rsidP="003042B8">
      <w:pPr>
        <w:jc w:val="center"/>
        <w:rPr>
          <w:b/>
        </w:rPr>
      </w:pPr>
      <w:r w:rsidRPr="003042B8">
        <w:rPr>
          <w:b/>
        </w:rPr>
        <w:t>Diplôme et durée du travail</w:t>
      </w:r>
      <w:r>
        <w:rPr>
          <w:b/>
        </w:rPr>
        <w:t xml:space="preserve"> en 2012</w:t>
      </w:r>
    </w:p>
    <w:p w:rsidR="00E62AFE" w:rsidRDefault="003042B8" w:rsidP="00E62AFE">
      <w:pPr>
        <w:jc w:val="center"/>
      </w:pPr>
      <w:r>
        <w:rPr>
          <w:noProof/>
        </w:rPr>
        <w:drawing>
          <wp:inline distT="0" distB="0" distL="0" distR="0">
            <wp:extent cx="5759450" cy="3771265"/>
            <wp:effectExtent l="19050" t="0" r="0" b="0"/>
            <wp:docPr id="4" name="Image 3" descr="diplo_parti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lo_partiel.png"/>
                    <pic:cNvPicPr/>
                  </pic:nvPicPr>
                  <pic:blipFill>
                    <a:blip r:embed="rId9" cstate="print"/>
                    <a:stretch>
                      <a:fillRect/>
                    </a:stretch>
                  </pic:blipFill>
                  <pic:spPr>
                    <a:xfrm>
                      <a:off x="0" y="0"/>
                      <a:ext cx="5759450" cy="3771265"/>
                    </a:xfrm>
                    <a:prstGeom prst="rect">
                      <a:avLst/>
                    </a:prstGeom>
                  </pic:spPr>
                </pic:pic>
              </a:graphicData>
            </a:graphic>
          </wp:inline>
        </w:drawing>
      </w:r>
    </w:p>
    <w:p w:rsidR="004C554A" w:rsidRDefault="004C554A" w:rsidP="004C554A">
      <w:pPr>
        <w:jc w:val="left"/>
      </w:pPr>
      <w:r>
        <w:t>Champ : France métropolitaine.</w:t>
      </w:r>
    </w:p>
    <w:p w:rsidR="00E62AFE" w:rsidRPr="00D64A8A" w:rsidRDefault="005D3426" w:rsidP="00E62AFE">
      <w:pPr>
        <w:jc w:val="right"/>
        <w:rPr>
          <w:b/>
          <w:i/>
        </w:rPr>
      </w:pPr>
      <w:hyperlink r:id="rId10" w:history="1">
        <w:r w:rsidR="00E62AFE" w:rsidRPr="00D64A8A">
          <w:rPr>
            <w:rStyle w:val="Lienhypertexte"/>
            <w:b/>
            <w:i/>
          </w:rPr>
          <w:t>Source : INSEE, Enquête Emploi</w:t>
        </w:r>
        <w:r w:rsidR="003042B8">
          <w:rPr>
            <w:rStyle w:val="Lienhypertexte"/>
            <w:b/>
            <w:i/>
          </w:rPr>
          <w:t xml:space="preserve"> 2012 – Fichiers « Détail </w:t>
        </w:r>
        <w:proofErr w:type="gramStart"/>
        <w:r w:rsidR="003042B8">
          <w:rPr>
            <w:rStyle w:val="Lienhypertexte"/>
            <w:b/>
            <w:i/>
          </w:rPr>
          <w:t>»(</w:t>
        </w:r>
        <w:proofErr w:type="gramEnd"/>
        <w:r w:rsidR="003042B8">
          <w:rPr>
            <w:rStyle w:val="Lienhypertexte"/>
            <w:b/>
            <w:i/>
          </w:rPr>
          <w:t>variables : DDIPL et DUHAB)</w:t>
        </w:r>
      </w:hyperlink>
    </w:p>
    <w:p w:rsidR="00E62AFE" w:rsidRDefault="00E62AFE"/>
    <w:p w:rsidR="00E62AFE" w:rsidRDefault="00E62AFE" w:rsidP="00EB14F1">
      <w:pPr>
        <w:pStyle w:val="Paragraphedeliste"/>
        <w:numPr>
          <w:ilvl w:val="0"/>
          <w:numId w:val="20"/>
        </w:numPr>
      </w:pPr>
      <w:r>
        <w:t xml:space="preserve">Faites une phrase avec la première valeur </w:t>
      </w:r>
      <w:r w:rsidR="003042B8">
        <w:t>apparaissant</w:t>
      </w:r>
      <w:r>
        <w:t xml:space="preserve"> sur le graphique</w:t>
      </w:r>
      <w:r w:rsidR="003042B8">
        <w:t xml:space="preserve"> </w:t>
      </w:r>
      <w:r w:rsidR="00AB1FFD">
        <w:t xml:space="preserve">en haut à gauche </w:t>
      </w:r>
      <w:r w:rsidR="003042B8">
        <w:t>(37,4)</w:t>
      </w:r>
      <w:r>
        <w:t>.</w:t>
      </w:r>
    </w:p>
    <w:p w:rsidR="00AB1FFD" w:rsidRDefault="00AB1FFD" w:rsidP="00EB14F1">
      <w:pPr>
        <w:pStyle w:val="Paragraphedeliste"/>
        <w:numPr>
          <w:ilvl w:val="0"/>
          <w:numId w:val="20"/>
        </w:numPr>
      </w:pPr>
      <w:r>
        <w:t>Un contrat à temps partiel de 28h de travail hebdomadaire correspond à quelle quotité (en %) d’un travail à temps complet ?</w:t>
      </w:r>
    </w:p>
    <w:p w:rsidR="00AB1FFD" w:rsidRDefault="00AB1FFD" w:rsidP="00EB14F1">
      <w:pPr>
        <w:pStyle w:val="Paragraphedeliste"/>
        <w:numPr>
          <w:ilvl w:val="0"/>
          <w:numId w:val="20"/>
        </w:numPr>
      </w:pPr>
      <w:r>
        <w:t>Peut-on établir une relation entre la durée du travail prévue dans le contrat de travail et le niveau de diplôme ?</w:t>
      </w:r>
    </w:p>
    <w:p w:rsidR="00EB14F1" w:rsidRDefault="00EB14F1">
      <w:pPr>
        <w:widowControl/>
        <w:autoSpaceDE/>
        <w:autoSpaceDN/>
        <w:adjustRightInd/>
        <w:spacing w:after="200" w:line="276" w:lineRule="auto"/>
        <w:jc w:val="left"/>
      </w:pPr>
      <w:r>
        <w:br w:type="page"/>
      </w:r>
    </w:p>
    <w:p w:rsidR="00EB14F1" w:rsidRPr="003648B1" w:rsidRDefault="00EB14F1" w:rsidP="00EB14F1">
      <w:pPr>
        <w:rPr>
          <w:b/>
        </w:rPr>
      </w:pPr>
      <w:r w:rsidRPr="003648B1">
        <w:rPr>
          <w:b/>
        </w:rPr>
        <w:lastRenderedPageBreak/>
        <w:t xml:space="preserve">Document </w:t>
      </w:r>
      <w:r>
        <w:rPr>
          <w:b/>
        </w:rPr>
        <w:t>3</w:t>
      </w:r>
    </w:p>
    <w:p w:rsidR="00E62AFE" w:rsidRPr="004C554A" w:rsidRDefault="004C554A" w:rsidP="004C554A">
      <w:pPr>
        <w:jc w:val="center"/>
        <w:rPr>
          <w:b/>
        </w:rPr>
      </w:pPr>
      <w:r w:rsidRPr="004C554A">
        <w:rPr>
          <w:b/>
        </w:rPr>
        <w:t>Diplôme et groupe socioprofessionnel en 2012</w:t>
      </w:r>
    </w:p>
    <w:p w:rsidR="00AB1FFD" w:rsidRDefault="00AB1FFD" w:rsidP="00AB1FFD">
      <w:pPr>
        <w:jc w:val="center"/>
      </w:pPr>
      <w:r>
        <w:rPr>
          <w:noProof/>
        </w:rPr>
        <w:drawing>
          <wp:inline distT="0" distB="0" distL="0" distR="0">
            <wp:extent cx="5759450" cy="3771156"/>
            <wp:effectExtent l="1905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759450" cy="3771156"/>
                    </a:xfrm>
                    <a:prstGeom prst="rect">
                      <a:avLst/>
                    </a:prstGeom>
                    <a:noFill/>
                    <a:ln w="9525">
                      <a:noFill/>
                      <a:miter lim="800000"/>
                      <a:headEnd/>
                      <a:tailEnd/>
                    </a:ln>
                  </pic:spPr>
                </pic:pic>
              </a:graphicData>
            </a:graphic>
          </wp:inline>
        </w:drawing>
      </w:r>
    </w:p>
    <w:p w:rsidR="004C554A" w:rsidRDefault="004C554A" w:rsidP="004C554A">
      <w:pPr>
        <w:jc w:val="left"/>
      </w:pPr>
      <w:bookmarkStart w:id="3" w:name="RANGE!A23"/>
      <w:r>
        <w:t>Champ : France métropolitaine.</w:t>
      </w:r>
    </w:p>
    <w:bookmarkEnd w:id="3"/>
    <w:p w:rsidR="004C554A" w:rsidRPr="00D64A8A" w:rsidRDefault="005D3426" w:rsidP="004C554A">
      <w:pPr>
        <w:jc w:val="right"/>
        <w:rPr>
          <w:b/>
          <w:i/>
        </w:rPr>
      </w:pPr>
      <w:r>
        <w:fldChar w:fldCharType="begin"/>
      </w:r>
      <w:r w:rsidR="004C554A">
        <w:instrText>HYPERLINK "http://www.insee.fr/fr/themes/detail.asp?ref_id=fd-eec12&amp;page=fichiers_detail/eec12/accueil.htm"</w:instrText>
      </w:r>
      <w:r>
        <w:fldChar w:fldCharType="separate"/>
      </w:r>
      <w:r w:rsidR="004C554A" w:rsidRPr="00D64A8A">
        <w:rPr>
          <w:rStyle w:val="Lienhypertexte"/>
          <w:b/>
          <w:i/>
        </w:rPr>
        <w:t>Source : INSEE, Enquête Emploi</w:t>
      </w:r>
      <w:r w:rsidR="004C554A">
        <w:rPr>
          <w:rStyle w:val="Lienhypertexte"/>
          <w:b/>
          <w:i/>
        </w:rPr>
        <w:t xml:space="preserve"> 2012 – Fichiers « Détail </w:t>
      </w:r>
      <w:proofErr w:type="gramStart"/>
      <w:r w:rsidR="004C554A">
        <w:rPr>
          <w:rStyle w:val="Lienhypertexte"/>
          <w:b/>
          <w:i/>
        </w:rPr>
        <w:t>»(</w:t>
      </w:r>
      <w:proofErr w:type="gramEnd"/>
      <w:r w:rsidR="004C554A">
        <w:rPr>
          <w:rStyle w:val="Lienhypertexte"/>
          <w:b/>
          <w:i/>
        </w:rPr>
        <w:t>variables : DDIPL, CSER, ACTOP)</w:t>
      </w:r>
      <w:r>
        <w:fldChar w:fldCharType="end"/>
      </w:r>
    </w:p>
    <w:p w:rsidR="00E62AFE" w:rsidRDefault="00E62AFE"/>
    <w:p w:rsidR="004C554A" w:rsidRDefault="004C554A" w:rsidP="004C554A">
      <w:pPr>
        <w:pStyle w:val="Paragraphedeliste"/>
        <w:numPr>
          <w:ilvl w:val="0"/>
          <w:numId w:val="22"/>
        </w:numPr>
      </w:pPr>
      <w:r>
        <w:t>Faites une phrase avec la première valeur apparaissant sur le graphique en haut à gauche (23,4).</w:t>
      </w:r>
    </w:p>
    <w:p w:rsidR="004C554A" w:rsidRDefault="004C554A" w:rsidP="004C554A">
      <w:pPr>
        <w:pStyle w:val="Paragraphedeliste"/>
        <w:numPr>
          <w:ilvl w:val="0"/>
          <w:numId w:val="22"/>
        </w:numPr>
      </w:pPr>
      <w:r>
        <w:t>Quels sont les GSP constitués de travailleurs indépendants ?</w:t>
      </w:r>
    </w:p>
    <w:p w:rsidR="004C554A" w:rsidRDefault="004C554A" w:rsidP="004C554A">
      <w:pPr>
        <w:pStyle w:val="Paragraphedeliste"/>
        <w:numPr>
          <w:ilvl w:val="0"/>
          <w:numId w:val="22"/>
        </w:numPr>
      </w:pPr>
      <w:r>
        <w:t>Quels sont les GSP constitués de personnels d’encadrement ?</w:t>
      </w:r>
    </w:p>
    <w:p w:rsidR="004C554A" w:rsidRDefault="004C554A" w:rsidP="004C554A">
      <w:pPr>
        <w:pStyle w:val="Paragraphedeliste"/>
        <w:numPr>
          <w:ilvl w:val="0"/>
          <w:numId w:val="22"/>
        </w:numPr>
      </w:pPr>
      <w:r>
        <w:t>Quels sont les GSP constitués de salariés d’exécution ?</w:t>
      </w:r>
    </w:p>
    <w:p w:rsidR="004C554A" w:rsidRDefault="00C24C85" w:rsidP="004C554A">
      <w:pPr>
        <w:pStyle w:val="Paragraphedeliste"/>
        <w:numPr>
          <w:ilvl w:val="0"/>
          <w:numId w:val="22"/>
        </w:numPr>
      </w:pPr>
      <w:r>
        <w:t>Un diplôme élevé permet-il d’occuper les professions les plus prestigieuses ?</w:t>
      </w:r>
    </w:p>
    <w:p w:rsidR="00F932C5" w:rsidRDefault="00F932C5">
      <w:pPr>
        <w:widowControl/>
        <w:autoSpaceDE/>
        <w:autoSpaceDN/>
        <w:adjustRightInd/>
        <w:spacing w:after="200" w:line="276" w:lineRule="auto"/>
        <w:jc w:val="left"/>
      </w:pPr>
      <w:r>
        <w:br w:type="page"/>
      </w:r>
    </w:p>
    <w:p w:rsidR="00F932C5" w:rsidRPr="003648B1" w:rsidRDefault="00F932C5" w:rsidP="00F932C5">
      <w:pPr>
        <w:rPr>
          <w:b/>
        </w:rPr>
      </w:pPr>
      <w:r w:rsidRPr="003648B1">
        <w:rPr>
          <w:b/>
        </w:rPr>
        <w:lastRenderedPageBreak/>
        <w:t xml:space="preserve">Document </w:t>
      </w:r>
      <w:r>
        <w:rPr>
          <w:b/>
        </w:rPr>
        <w:t>4</w:t>
      </w:r>
    </w:p>
    <w:p w:rsidR="00F90499" w:rsidRDefault="00F90499" w:rsidP="00F90499">
      <w:pPr>
        <w:widowControl/>
        <w:autoSpaceDE/>
        <w:autoSpaceDN/>
        <w:adjustRightInd/>
        <w:rPr>
          <w:rFonts w:cs="Times New Roman"/>
          <w:szCs w:val="24"/>
        </w:rPr>
      </w:pPr>
    </w:p>
    <w:p w:rsidR="009032C7" w:rsidRPr="009032C7" w:rsidRDefault="009032C7" w:rsidP="009032C7">
      <w:pPr>
        <w:widowControl/>
        <w:autoSpaceDE/>
        <w:autoSpaceDN/>
        <w:adjustRightInd/>
        <w:jc w:val="center"/>
        <w:rPr>
          <w:rFonts w:cs="Times New Roman"/>
          <w:b/>
          <w:szCs w:val="24"/>
        </w:rPr>
      </w:pPr>
      <w:r w:rsidRPr="009032C7">
        <w:rPr>
          <w:rFonts w:cs="Times New Roman"/>
          <w:b/>
          <w:szCs w:val="24"/>
        </w:rPr>
        <w:t>Salaires mensuels nets déclarés en 2013 en fonction de l'âge et du diplôme</w:t>
      </w:r>
    </w:p>
    <w:p w:rsidR="009032C7" w:rsidRDefault="009032C7" w:rsidP="00F90499">
      <w:pPr>
        <w:widowControl/>
        <w:autoSpaceDE/>
        <w:autoSpaceDN/>
        <w:adjustRightInd/>
        <w:rPr>
          <w:rFonts w:cs="Times New Roman"/>
          <w:szCs w:val="24"/>
        </w:rPr>
      </w:pPr>
      <w:r w:rsidRPr="009032C7">
        <w:rPr>
          <w:rFonts w:cs="Times New Roman"/>
          <w:szCs w:val="24"/>
        </w:rPr>
        <w:t>Salaires médians</w:t>
      </w:r>
      <w:r w:rsidR="006A57A1">
        <w:rPr>
          <w:rFonts w:cs="Times New Roman"/>
          <w:szCs w:val="24"/>
          <w:vertAlign w:val="superscript"/>
        </w:rPr>
        <w:t>2</w:t>
      </w:r>
      <w:r w:rsidRPr="009032C7">
        <w:rPr>
          <w:rFonts w:cs="Times New Roman"/>
          <w:szCs w:val="24"/>
        </w:rPr>
        <w:t xml:space="preserve"> à temps plein, en euros</w:t>
      </w:r>
    </w:p>
    <w:tbl>
      <w:tblPr>
        <w:tblW w:w="9179" w:type="dxa"/>
        <w:tblInd w:w="70" w:type="dxa"/>
        <w:tblCellMar>
          <w:left w:w="70" w:type="dxa"/>
          <w:right w:w="70" w:type="dxa"/>
        </w:tblCellMar>
        <w:tblLook w:val="04A0"/>
      </w:tblPr>
      <w:tblGrid>
        <w:gridCol w:w="4720"/>
        <w:gridCol w:w="1120"/>
        <w:gridCol w:w="1116"/>
        <w:gridCol w:w="1111"/>
        <w:gridCol w:w="1112"/>
      </w:tblGrid>
      <w:tr w:rsidR="00E97227" w:rsidRPr="009032C7" w:rsidTr="00E97227">
        <w:trPr>
          <w:trHeight w:val="300"/>
        </w:trPr>
        <w:tc>
          <w:tcPr>
            <w:tcW w:w="4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7227" w:rsidRPr="009032C7" w:rsidRDefault="00E97227" w:rsidP="00CA6060">
            <w:pPr>
              <w:jc w:val="center"/>
              <w:rPr>
                <w:rFonts w:cs="Times New Roman"/>
                <w:szCs w:val="24"/>
              </w:rPr>
            </w:pP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227" w:rsidRPr="009032C7" w:rsidRDefault="00E97227" w:rsidP="00CA6060">
            <w:pPr>
              <w:jc w:val="center"/>
              <w:rPr>
                <w:rFonts w:cs="Times New Roman"/>
                <w:szCs w:val="24"/>
              </w:rPr>
            </w:pPr>
            <w:r w:rsidRPr="009032C7">
              <w:rPr>
                <w:rFonts w:cs="Times New Roman"/>
                <w:szCs w:val="24"/>
              </w:rPr>
              <w:t>15-24 ans</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227" w:rsidRPr="009032C7" w:rsidRDefault="00E97227" w:rsidP="00CA6060">
            <w:pPr>
              <w:jc w:val="center"/>
              <w:rPr>
                <w:rFonts w:cs="Times New Roman"/>
                <w:szCs w:val="24"/>
              </w:rPr>
            </w:pPr>
            <w:r w:rsidRPr="009032C7">
              <w:rPr>
                <w:rFonts w:cs="Times New Roman"/>
                <w:szCs w:val="24"/>
              </w:rPr>
              <w:t>25-34 ans</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227" w:rsidRPr="009032C7" w:rsidRDefault="00E97227" w:rsidP="00CA6060">
            <w:pPr>
              <w:jc w:val="center"/>
              <w:rPr>
                <w:rFonts w:cs="Times New Roman"/>
                <w:szCs w:val="24"/>
              </w:rPr>
            </w:pPr>
            <w:r w:rsidRPr="009032C7">
              <w:rPr>
                <w:rFonts w:cs="Times New Roman"/>
                <w:szCs w:val="24"/>
              </w:rPr>
              <w:t>35-44 ans</w:t>
            </w:r>
          </w:p>
        </w:tc>
        <w:tc>
          <w:tcPr>
            <w:tcW w:w="1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97227" w:rsidRPr="009032C7" w:rsidRDefault="00E97227" w:rsidP="00CA6060">
            <w:pPr>
              <w:jc w:val="center"/>
              <w:rPr>
                <w:rFonts w:cs="Times New Roman"/>
                <w:szCs w:val="24"/>
              </w:rPr>
            </w:pPr>
            <w:r w:rsidRPr="009032C7">
              <w:rPr>
                <w:rFonts w:cs="Times New Roman"/>
                <w:szCs w:val="24"/>
              </w:rPr>
              <w:t>45-54 ans</w:t>
            </w:r>
          </w:p>
        </w:tc>
      </w:tr>
      <w:tr w:rsidR="00E97227" w:rsidRPr="009032C7" w:rsidTr="00E97227">
        <w:trPr>
          <w:trHeight w:val="259"/>
        </w:trPr>
        <w:tc>
          <w:tcPr>
            <w:tcW w:w="917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7227" w:rsidRPr="009032C7" w:rsidRDefault="00E97227" w:rsidP="009032C7">
            <w:pPr>
              <w:rPr>
                <w:rFonts w:cs="Times New Roman"/>
                <w:szCs w:val="24"/>
              </w:rPr>
            </w:pPr>
            <w:r w:rsidRPr="009032C7">
              <w:rPr>
                <w:rFonts w:cs="Times New Roman"/>
                <w:szCs w:val="24"/>
              </w:rPr>
              <w:t>Hommes </w:t>
            </w:r>
          </w:p>
        </w:tc>
      </w:tr>
      <w:tr w:rsidR="00E97227" w:rsidRPr="009032C7" w:rsidTr="00E97227">
        <w:trPr>
          <w:trHeight w:val="259"/>
        </w:trPr>
        <w:tc>
          <w:tcPr>
            <w:tcW w:w="4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7227" w:rsidRPr="009032C7" w:rsidRDefault="00E97227" w:rsidP="009032C7">
            <w:pPr>
              <w:rPr>
                <w:rFonts w:cs="Times New Roman"/>
                <w:szCs w:val="24"/>
              </w:rPr>
            </w:pPr>
            <w:r w:rsidRPr="009032C7">
              <w:rPr>
                <w:rFonts w:cs="Times New Roman"/>
                <w:szCs w:val="24"/>
              </w:rPr>
              <w:t>Supérieur long</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227" w:rsidRPr="009032C7" w:rsidRDefault="00E97227" w:rsidP="009032C7">
            <w:pPr>
              <w:jc w:val="right"/>
              <w:rPr>
                <w:rFonts w:cs="Times New Roman"/>
                <w:szCs w:val="24"/>
              </w:rPr>
            </w:pPr>
            <w:r w:rsidRPr="009032C7">
              <w:rPr>
                <w:rFonts w:cs="Times New Roman"/>
                <w:szCs w:val="24"/>
              </w:rPr>
              <w:t>1 600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227" w:rsidRPr="009032C7" w:rsidRDefault="00E97227" w:rsidP="009032C7">
            <w:pPr>
              <w:jc w:val="right"/>
              <w:rPr>
                <w:rFonts w:cs="Times New Roman"/>
                <w:szCs w:val="24"/>
              </w:rPr>
            </w:pPr>
            <w:r w:rsidRPr="009032C7">
              <w:rPr>
                <w:rFonts w:cs="Times New Roman"/>
                <w:szCs w:val="24"/>
              </w:rPr>
              <w:t>2 300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227" w:rsidRPr="009032C7" w:rsidRDefault="00E97227" w:rsidP="009032C7">
            <w:pPr>
              <w:jc w:val="right"/>
              <w:rPr>
                <w:rFonts w:cs="Times New Roman"/>
                <w:szCs w:val="24"/>
              </w:rPr>
            </w:pPr>
            <w:r w:rsidRPr="009032C7">
              <w:rPr>
                <w:rFonts w:cs="Times New Roman"/>
                <w:szCs w:val="24"/>
              </w:rPr>
              <w:t>3 200</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227" w:rsidRPr="009032C7" w:rsidRDefault="00E97227" w:rsidP="009032C7">
            <w:pPr>
              <w:jc w:val="right"/>
              <w:rPr>
                <w:rFonts w:cs="Times New Roman"/>
                <w:szCs w:val="24"/>
              </w:rPr>
            </w:pPr>
            <w:r w:rsidRPr="009032C7">
              <w:rPr>
                <w:rFonts w:cs="Times New Roman"/>
                <w:szCs w:val="24"/>
              </w:rPr>
              <w:t>4 250</w:t>
            </w:r>
          </w:p>
        </w:tc>
      </w:tr>
      <w:tr w:rsidR="00E97227" w:rsidRPr="009032C7" w:rsidTr="00E97227">
        <w:trPr>
          <w:trHeight w:val="259"/>
        </w:trPr>
        <w:tc>
          <w:tcPr>
            <w:tcW w:w="4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7227" w:rsidRPr="009032C7" w:rsidRDefault="00E97227" w:rsidP="009032C7">
            <w:pPr>
              <w:rPr>
                <w:rFonts w:cs="Times New Roman"/>
                <w:szCs w:val="24"/>
              </w:rPr>
            </w:pPr>
            <w:r w:rsidRPr="009032C7">
              <w:rPr>
                <w:rFonts w:cs="Times New Roman"/>
                <w:szCs w:val="24"/>
              </w:rPr>
              <w:t>Supérieur court</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227" w:rsidRPr="009032C7" w:rsidRDefault="00E97227" w:rsidP="009032C7">
            <w:pPr>
              <w:jc w:val="right"/>
              <w:rPr>
                <w:rFonts w:cs="Times New Roman"/>
                <w:szCs w:val="24"/>
              </w:rPr>
            </w:pPr>
            <w:r w:rsidRPr="009032C7">
              <w:rPr>
                <w:rFonts w:cs="Times New Roman"/>
                <w:szCs w:val="24"/>
              </w:rPr>
              <w:t>1 400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227" w:rsidRPr="009032C7" w:rsidRDefault="00E97227" w:rsidP="009032C7">
            <w:pPr>
              <w:jc w:val="right"/>
              <w:rPr>
                <w:rFonts w:cs="Times New Roman"/>
                <w:szCs w:val="24"/>
              </w:rPr>
            </w:pPr>
            <w:r w:rsidRPr="009032C7">
              <w:rPr>
                <w:rFonts w:cs="Times New Roman"/>
                <w:szCs w:val="24"/>
              </w:rPr>
              <w:t>1 850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227" w:rsidRPr="009032C7" w:rsidRDefault="00E97227" w:rsidP="009032C7">
            <w:pPr>
              <w:jc w:val="right"/>
              <w:rPr>
                <w:rFonts w:cs="Times New Roman"/>
                <w:szCs w:val="24"/>
              </w:rPr>
            </w:pPr>
            <w:r w:rsidRPr="009032C7">
              <w:rPr>
                <w:rFonts w:cs="Times New Roman"/>
                <w:szCs w:val="24"/>
              </w:rPr>
              <w:t>2 300</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227" w:rsidRPr="009032C7" w:rsidRDefault="00E97227" w:rsidP="009032C7">
            <w:pPr>
              <w:jc w:val="right"/>
              <w:rPr>
                <w:rFonts w:cs="Times New Roman"/>
                <w:szCs w:val="24"/>
              </w:rPr>
            </w:pPr>
            <w:r w:rsidRPr="009032C7">
              <w:rPr>
                <w:rFonts w:cs="Times New Roman"/>
                <w:szCs w:val="24"/>
              </w:rPr>
              <w:t>2 750</w:t>
            </w:r>
          </w:p>
        </w:tc>
      </w:tr>
      <w:tr w:rsidR="00E97227" w:rsidRPr="009032C7" w:rsidTr="00E97227">
        <w:trPr>
          <w:trHeight w:val="259"/>
        </w:trPr>
        <w:tc>
          <w:tcPr>
            <w:tcW w:w="4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7227" w:rsidRPr="009032C7" w:rsidRDefault="00E97227" w:rsidP="009032C7">
            <w:pPr>
              <w:rPr>
                <w:rFonts w:cs="Times New Roman"/>
                <w:szCs w:val="24"/>
              </w:rPr>
            </w:pPr>
            <w:r w:rsidRPr="009032C7">
              <w:rPr>
                <w:rFonts w:cs="Times New Roman"/>
                <w:szCs w:val="24"/>
              </w:rPr>
              <w:t>Bachelier</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227" w:rsidRPr="009032C7" w:rsidRDefault="00E97227" w:rsidP="009032C7">
            <w:pPr>
              <w:jc w:val="right"/>
              <w:rPr>
                <w:rFonts w:cs="Times New Roman"/>
                <w:szCs w:val="24"/>
              </w:rPr>
            </w:pPr>
            <w:r w:rsidRPr="009032C7">
              <w:rPr>
                <w:rFonts w:cs="Times New Roman"/>
                <w:szCs w:val="24"/>
              </w:rPr>
              <w:t>1 350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227" w:rsidRPr="009032C7" w:rsidRDefault="00E97227" w:rsidP="009032C7">
            <w:pPr>
              <w:jc w:val="right"/>
              <w:rPr>
                <w:rFonts w:cs="Times New Roman"/>
                <w:szCs w:val="24"/>
              </w:rPr>
            </w:pPr>
            <w:r w:rsidRPr="009032C7">
              <w:rPr>
                <w:rFonts w:cs="Times New Roman"/>
                <w:szCs w:val="24"/>
              </w:rPr>
              <w:t>1 650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227" w:rsidRPr="009032C7" w:rsidRDefault="00E97227" w:rsidP="009032C7">
            <w:pPr>
              <w:jc w:val="right"/>
              <w:rPr>
                <w:rFonts w:cs="Times New Roman"/>
                <w:szCs w:val="24"/>
              </w:rPr>
            </w:pPr>
            <w:r w:rsidRPr="009032C7">
              <w:rPr>
                <w:rFonts w:cs="Times New Roman"/>
                <w:szCs w:val="24"/>
              </w:rPr>
              <w:t>2 000</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227" w:rsidRPr="009032C7" w:rsidRDefault="00E97227" w:rsidP="009032C7">
            <w:pPr>
              <w:jc w:val="right"/>
              <w:rPr>
                <w:rFonts w:cs="Times New Roman"/>
                <w:szCs w:val="24"/>
              </w:rPr>
            </w:pPr>
            <w:r w:rsidRPr="009032C7">
              <w:rPr>
                <w:rFonts w:cs="Times New Roman"/>
                <w:szCs w:val="24"/>
              </w:rPr>
              <w:t>2 400</w:t>
            </w:r>
          </w:p>
        </w:tc>
      </w:tr>
      <w:tr w:rsidR="00E97227" w:rsidRPr="009032C7" w:rsidTr="00E97227">
        <w:trPr>
          <w:trHeight w:val="259"/>
        </w:trPr>
        <w:tc>
          <w:tcPr>
            <w:tcW w:w="4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7227" w:rsidRPr="009032C7" w:rsidRDefault="00E97227" w:rsidP="009032C7">
            <w:pPr>
              <w:rPr>
                <w:rFonts w:cs="Times New Roman"/>
                <w:szCs w:val="24"/>
              </w:rPr>
            </w:pPr>
            <w:r w:rsidRPr="009032C7">
              <w:rPr>
                <w:rFonts w:cs="Times New Roman"/>
                <w:szCs w:val="24"/>
              </w:rPr>
              <w:t>CAP/BEP</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227" w:rsidRPr="009032C7" w:rsidRDefault="00E97227" w:rsidP="009032C7">
            <w:pPr>
              <w:jc w:val="right"/>
              <w:rPr>
                <w:rFonts w:cs="Times New Roman"/>
                <w:szCs w:val="24"/>
              </w:rPr>
            </w:pPr>
            <w:r w:rsidRPr="009032C7">
              <w:rPr>
                <w:rFonts w:cs="Times New Roman"/>
                <w:szCs w:val="24"/>
              </w:rPr>
              <w:t>1 400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227" w:rsidRPr="009032C7" w:rsidRDefault="00E97227" w:rsidP="009032C7">
            <w:pPr>
              <w:jc w:val="right"/>
              <w:rPr>
                <w:rFonts w:cs="Times New Roman"/>
                <w:szCs w:val="24"/>
              </w:rPr>
            </w:pPr>
            <w:r w:rsidRPr="009032C7">
              <w:rPr>
                <w:rFonts w:cs="Times New Roman"/>
                <w:szCs w:val="24"/>
              </w:rPr>
              <w:t>1 600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227" w:rsidRPr="009032C7" w:rsidRDefault="00E97227" w:rsidP="009032C7">
            <w:pPr>
              <w:jc w:val="right"/>
              <w:rPr>
                <w:rFonts w:cs="Times New Roman"/>
                <w:szCs w:val="24"/>
              </w:rPr>
            </w:pPr>
            <w:r w:rsidRPr="009032C7">
              <w:rPr>
                <w:rFonts w:cs="Times New Roman"/>
                <w:szCs w:val="24"/>
              </w:rPr>
              <w:t>1 700</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227" w:rsidRPr="009032C7" w:rsidRDefault="00E97227" w:rsidP="009032C7">
            <w:pPr>
              <w:jc w:val="right"/>
              <w:rPr>
                <w:rFonts w:cs="Times New Roman"/>
                <w:szCs w:val="24"/>
              </w:rPr>
            </w:pPr>
            <w:r w:rsidRPr="009032C7">
              <w:rPr>
                <w:rFonts w:cs="Times New Roman"/>
                <w:szCs w:val="24"/>
              </w:rPr>
              <w:t>1 900</w:t>
            </w:r>
          </w:p>
        </w:tc>
      </w:tr>
      <w:tr w:rsidR="00E97227" w:rsidRPr="009032C7" w:rsidTr="00E97227">
        <w:trPr>
          <w:trHeight w:val="259"/>
        </w:trPr>
        <w:tc>
          <w:tcPr>
            <w:tcW w:w="4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7227" w:rsidRPr="009032C7" w:rsidRDefault="00E97227" w:rsidP="009032C7">
            <w:pPr>
              <w:rPr>
                <w:rFonts w:cs="Times New Roman"/>
                <w:szCs w:val="24"/>
              </w:rPr>
            </w:pPr>
            <w:r w:rsidRPr="009032C7">
              <w:rPr>
                <w:rFonts w:cs="Times New Roman"/>
                <w:szCs w:val="24"/>
              </w:rPr>
              <w:t>Brevet ou aucun diplôme</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227" w:rsidRPr="009032C7" w:rsidRDefault="00E97227" w:rsidP="009032C7">
            <w:pPr>
              <w:jc w:val="right"/>
              <w:rPr>
                <w:rFonts w:cs="Times New Roman"/>
                <w:szCs w:val="24"/>
              </w:rPr>
            </w:pPr>
            <w:r w:rsidRPr="009032C7">
              <w:rPr>
                <w:rFonts w:cs="Times New Roman"/>
                <w:szCs w:val="24"/>
              </w:rPr>
              <w:t>1 150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227" w:rsidRPr="009032C7" w:rsidRDefault="00E97227" w:rsidP="009032C7">
            <w:pPr>
              <w:jc w:val="right"/>
              <w:rPr>
                <w:rFonts w:cs="Times New Roman"/>
                <w:szCs w:val="24"/>
              </w:rPr>
            </w:pPr>
            <w:r w:rsidRPr="009032C7">
              <w:rPr>
                <w:rFonts w:cs="Times New Roman"/>
                <w:szCs w:val="24"/>
              </w:rPr>
              <w:t>1 500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227" w:rsidRPr="009032C7" w:rsidRDefault="00E97227" w:rsidP="009032C7">
            <w:pPr>
              <w:jc w:val="right"/>
              <w:rPr>
                <w:rFonts w:cs="Times New Roman"/>
                <w:szCs w:val="24"/>
              </w:rPr>
            </w:pPr>
            <w:r w:rsidRPr="009032C7">
              <w:rPr>
                <w:rFonts w:cs="Times New Roman"/>
                <w:szCs w:val="24"/>
              </w:rPr>
              <w:t>1 600</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227" w:rsidRPr="009032C7" w:rsidRDefault="00E97227" w:rsidP="009032C7">
            <w:pPr>
              <w:jc w:val="right"/>
              <w:rPr>
                <w:rFonts w:cs="Times New Roman"/>
                <w:szCs w:val="24"/>
              </w:rPr>
            </w:pPr>
            <w:r w:rsidRPr="009032C7">
              <w:rPr>
                <w:rFonts w:cs="Times New Roman"/>
                <w:szCs w:val="24"/>
              </w:rPr>
              <w:t>1 750</w:t>
            </w:r>
          </w:p>
        </w:tc>
      </w:tr>
      <w:tr w:rsidR="00E97227" w:rsidRPr="009032C7" w:rsidTr="00E97227">
        <w:trPr>
          <w:trHeight w:val="259"/>
        </w:trPr>
        <w:tc>
          <w:tcPr>
            <w:tcW w:w="4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7227" w:rsidRPr="009032C7" w:rsidRDefault="00E97227" w:rsidP="009032C7">
            <w:pPr>
              <w:rPr>
                <w:rFonts w:cs="Times New Roman"/>
                <w:szCs w:val="24"/>
              </w:rPr>
            </w:pPr>
            <w:r w:rsidRPr="009032C7">
              <w:rPr>
                <w:rFonts w:cs="Times New Roman"/>
                <w:szCs w:val="24"/>
              </w:rPr>
              <w:t xml:space="preserve">Ensemble des diplômes </w:t>
            </w:r>
            <w:r w:rsidRPr="006A57A1">
              <w:rPr>
                <w:rFonts w:cs="Times New Roman"/>
                <w:szCs w:val="24"/>
                <w:vertAlign w:val="superscript"/>
              </w:rPr>
              <w:t>1</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227" w:rsidRPr="009032C7" w:rsidRDefault="00E97227" w:rsidP="009032C7">
            <w:pPr>
              <w:jc w:val="right"/>
              <w:rPr>
                <w:rFonts w:cs="Times New Roman"/>
                <w:szCs w:val="24"/>
              </w:rPr>
            </w:pPr>
            <w:r w:rsidRPr="009032C7">
              <w:rPr>
                <w:rFonts w:cs="Times New Roman"/>
                <w:szCs w:val="24"/>
              </w:rPr>
              <w:t>1 400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227" w:rsidRPr="009032C7" w:rsidRDefault="00E97227" w:rsidP="009032C7">
            <w:pPr>
              <w:jc w:val="right"/>
              <w:rPr>
                <w:rFonts w:cs="Times New Roman"/>
                <w:szCs w:val="24"/>
              </w:rPr>
            </w:pPr>
            <w:r w:rsidRPr="009032C7">
              <w:rPr>
                <w:rFonts w:cs="Times New Roman"/>
                <w:szCs w:val="24"/>
              </w:rPr>
              <w:t>1 800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227" w:rsidRPr="009032C7" w:rsidRDefault="00E97227" w:rsidP="009032C7">
            <w:pPr>
              <w:jc w:val="right"/>
              <w:rPr>
                <w:rFonts w:cs="Times New Roman"/>
                <w:szCs w:val="24"/>
              </w:rPr>
            </w:pPr>
            <w:r w:rsidRPr="009032C7">
              <w:rPr>
                <w:rFonts w:cs="Times New Roman"/>
                <w:szCs w:val="24"/>
              </w:rPr>
              <w:t>2 200</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227" w:rsidRPr="009032C7" w:rsidRDefault="00E97227" w:rsidP="009032C7">
            <w:pPr>
              <w:jc w:val="right"/>
              <w:rPr>
                <w:rFonts w:cs="Times New Roman"/>
                <w:szCs w:val="24"/>
              </w:rPr>
            </w:pPr>
            <w:r w:rsidRPr="009032C7">
              <w:rPr>
                <w:rFonts w:cs="Times New Roman"/>
                <w:szCs w:val="24"/>
              </w:rPr>
              <w:t>2 400</w:t>
            </w:r>
          </w:p>
        </w:tc>
      </w:tr>
      <w:tr w:rsidR="00E97227" w:rsidRPr="009032C7" w:rsidTr="00E97227">
        <w:trPr>
          <w:trHeight w:val="259"/>
        </w:trPr>
        <w:tc>
          <w:tcPr>
            <w:tcW w:w="917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7227" w:rsidRPr="009032C7" w:rsidRDefault="00E97227" w:rsidP="009032C7">
            <w:pPr>
              <w:rPr>
                <w:rFonts w:cs="Times New Roman"/>
                <w:szCs w:val="24"/>
              </w:rPr>
            </w:pPr>
            <w:r w:rsidRPr="009032C7">
              <w:rPr>
                <w:rFonts w:cs="Times New Roman"/>
                <w:szCs w:val="24"/>
              </w:rPr>
              <w:t>Femmes </w:t>
            </w:r>
          </w:p>
        </w:tc>
      </w:tr>
      <w:tr w:rsidR="00E97227" w:rsidRPr="009032C7" w:rsidTr="00E97227">
        <w:trPr>
          <w:trHeight w:val="259"/>
        </w:trPr>
        <w:tc>
          <w:tcPr>
            <w:tcW w:w="4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7227" w:rsidRPr="009032C7" w:rsidRDefault="00E97227" w:rsidP="009032C7">
            <w:pPr>
              <w:rPr>
                <w:rFonts w:cs="Times New Roman"/>
                <w:szCs w:val="24"/>
              </w:rPr>
            </w:pPr>
            <w:r w:rsidRPr="009032C7">
              <w:rPr>
                <w:rFonts w:cs="Times New Roman"/>
                <w:szCs w:val="24"/>
              </w:rPr>
              <w:t>Supérieur long</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227" w:rsidRPr="009032C7" w:rsidRDefault="00E97227" w:rsidP="009032C7">
            <w:pPr>
              <w:jc w:val="right"/>
              <w:rPr>
                <w:rFonts w:cs="Times New Roman"/>
                <w:szCs w:val="24"/>
              </w:rPr>
            </w:pPr>
            <w:r w:rsidRPr="009032C7">
              <w:rPr>
                <w:rFonts w:cs="Times New Roman"/>
                <w:szCs w:val="24"/>
              </w:rPr>
              <w:t>1 550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227" w:rsidRPr="009032C7" w:rsidRDefault="00E97227" w:rsidP="009032C7">
            <w:pPr>
              <w:jc w:val="right"/>
              <w:rPr>
                <w:rFonts w:cs="Times New Roman"/>
                <w:szCs w:val="24"/>
              </w:rPr>
            </w:pPr>
            <w:r w:rsidRPr="009032C7">
              <w:rPr>
                <w:rFonts w:cs="Times New Roman"/>
                <w:szCs w:val="24"/>
              </w:rPr>
              <w:t>1 900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227" w:rsidRPr="009032C7" w:rsidRDefault="00E97227" w:rsidP="009032C7">
            <w:pPr>
              <w:jc w:val="right"/>
              <w:rPr>
                <w:rFonts w:cs="Times New Roman"/>
                <w:szCs w:val="24"/>
              </w:rPr>
            </w:pPr>
            <w:r w:rsidRPr="009032C7">
              <w:rPr>
                <w:rFonts w:cs="Times New Roman"/>
                <w:szCs w:val="24"/>
              </w:rPr>
              <w:t>2 300</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227" w:rsidRPr="009032C7" w:rsidRDefault="00E97227" w:rsidP="009032C7">
            <w:pPr>
              <w:jc w:val="right"/>
              <w:rPr>
                <w:rFonts w:cs="Times New Roman"/>
                <w:szCs w:val="24"/>
              </w:rPr>
            </w:pPr>
            <w:r w:rsidRPr="009032C7">
              <w:rPr>
                <w:rFonts w:cs="Times New Roman"/>
                <w:szCs w:val="24"/>
              </w:rPr>
              <w:t>2 900</w:t>
            </w:r>
          </w:p>
        </w:tc>
      </w:tr>
      <w:tr w:rsidR="00E97227" w:rsidRPr="009032C7" w:rsidTr="00E97227">
        <w:trPr>
          <w:trHeight w:val="259"/>
        </w:trPr>
        <w:tc>
          <w:tcPr>
            <w:tcW w:w="4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7227" w:rsidRPr="009032C7" w:rsidRDefault="00E97227" w:rsidP="009032C7">
            <w:pPr>
              <w:rPr>
                <w:rFonts w:cs="Times New Roman"/>
                <w:szCs w:val="24"/>
              </w:rPr>
            </w:pPr>
            <w:r w:rsidRPr="009032C7">
              <w:rPr>
                <w:rFonts w:cs="Times New Roman"/>
                <w:szCs w:val="24"/>
              </w:rPr>
              <w:t>Supérieur court</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227" w:rsidRPr="009032C7" w:rsidRDefault="00E97227" w:rsidP="009032C7">
            <w:pPr>
              <w:jc w:val="right"/>
              <w:rPr>
                <w:rFonts w:cs="Times New Roman"/>
                <w:szCs w:val="24"/>
              </w:rPr>
            </w:pPr>
            <w:r w:rsidRPr="009032C7">
              <w:rPr>
                <w:rFonts w:cs="Times New Roman"/>
                <w:szCs w:val="24"/>
              </w:rPr>
              <w:t>1 300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227" w:rsidRPr="009032C7" w:rsidRDefault="00E97227" w:rsidP="009032C7">
            <w:pPr>
              <w:jc w:val="right"/>
              <w:rPr>
                <w:rFonts w:cs="Times New Roman"/>
                <w:szCs w:val="24"/>
              </w:rPr>
            </w:pPr>
            <w:r w:rsidRPr="009032C7">
              <w:rPr>
                <w:rFonts w:cs="Times New Roman"/>
                <w:szCs w:val="24"/>
              </w:rPr>
              <w:t>1 650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227" w:rsidRPr="009032C7" w:rsidRDefault="00E97227" w:rsidP="009032C7">
            <w:pPr>
              <w:jc w:val="right"/>
              <w:rPr>
                <w:rFonts w:cs="Times New Roman"/>
                <w:szCs w:val="24"/>
              </w:rPr>
            </w:pPr>
            <w:r w:rsidRPr="009032C7">
              <w:rPr>
                <w:rFonts w:cs="Times New Roman"/>
                <w:szCs w:val="24"/>
              </w:rPr>
              <w:t>1 900</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227" w:rsidRPr="009032C7" w:rsidRDefault="00E97227" w:rsidP="009032C7">
            <w:pPr>
              <w:jc w:val="right"/>
              <w:rPr>
                <w:rFonts w:cs="Times New Roman"/>
                <w:szCs w:val="24"/>
              </w:rPr>
            </w:pPr>
            <w:r w:rsidRPr="009032C7">
              <w:rPr>
                <w:rFonts w:cs="Times New Roman"/>
                <w:szCs w:val="24"/>
              </w:rPr>
              <w:t>2 300</w:t>
            </w:r>
          </w:p>
        </w:tc>
      </w:tr>
      <w:tr w:rsidR="00E97227" w:rsidRPr="009032C7" w:rsidTr="00E97227">
        <w:trPr>
          <w:trHeight w:val="259"/>
        </w:trPr>
        <w:tc>
          <w:tcPr>
            <w:tcW w:w="4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7227" w:rsidRPr="009032C7" w:rsidRDefault="00E97227" w:rsidP="009032C7">
            <w:pPr>
              <w:rPr>
                <w:rFonts w:cs="Times New Roman"/>
                <w:szCs w:val="24"/>
              </w:rPr>
            </w:pPr>
            <w:r w:rsidRPr="009032C7">
              <w:rPr>
                <w:rFonts w:cs="Times New Roman"/>
                <w:szCs w:val="24"/>
              </w:rPr>
              <w:t>Bachelier</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227" w:rsidRPr="009032C7" w:rsidRDefault="00E97227" w:rsidP="009032C7">
            <w:pPr>
              <w:jc w:val="right"/>
              <w:rPr>
                <w:rFonts w:cs="Times New Roman"/>
                <w:szCs w:val="24"/>
              </w:rPr>
            </w:pPr>
            <w:r w:rsidRPr="009032C7">
              <w:rPr>
                <w:rFonts w:cs="Times New Roman"/>
                <w:szCs w:val="24"/>
              </w:rPr>
              <w:t>1 200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227" w:rsidRPr="009032C7" w:rsidRDefault="00E97227" w:rsidP="009032C7">
            <w:pPr>
              <w:jc w:val="right"/>
              <w:rPr>
                <w:rFonts w:cs="Times New Roman"/>
                <w:szCs w:val="24"/>
              </w:rPr>
            </w:pPr>
            <w:r w:rsidRPr="009032C7">
              <w:rPr>
                <w:rFonts w:cs="Times New Roman"/>
                <w:szCs w:val="24"/>
              </w:rPr>
              <w:t>1 400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227" w:rsidRPr="009032C7" w:rsidRDefault="00E97227" w:rsidP="009032C7">
            <w:pPr>
              <w:jc w:val="right"/>
              <w:rPr>
                <w:rFonts w:cs="Times New Roman"/>
                <w:szCs w:val="24"/>
              </w:rPr>
            </w:pPr>
            <w:r w:rsidRPr="009032C7">
              <w:rPr>
                <w:rFonts w:cs="Times New Roman"/>
                <w:szCs w:val="24"/>
              </w:rPr>
              <w:t>1 500</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227" w:rsidRPr="009032C7" w:rsidRDefault="00E97227" w:rsidP="009032C7">
            <w:pPr>
              <w:jc w:val="right"/>
              <w:rPr>
                <w:rFonts w:cs="Times New Roman"/>
                <w:szCs w:val="24"/>
              </w:rPr>
            </w:pPr>
            <w:r w:rsidRPr="009032C7">
              <w:rPr>
                <w:rFonts w:cs="Times New Roman"/>
                <w:szCs w:val="24"/>
              </w:rPr>
              <w:t>1 900</w:t>
            </w:r>
          </w:p>
        </w:tc>
      </w:tr>
      <w:tr w:rsidR="00E97227" w:rsidRPr="009032C7" w:rsidTr="00E97227">
        <w:trPr>
          <w:trHeight w:val="259"/>
        </w:trPr>
        <w:tc>
          <w:tcPr>
            <w:tcW w:w="4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7227" w:rsidRPr="009032C7" w:rsidRDefault="00E97227" w:rsidP="009032C7">
            <w:pPr>
              <w:rPr>
                <w:rFonts w:cs="Times New Roman"/>
                <w:szCs w:val="24"/>
              </w:rPr>
            </w:pPr>
            <w:r w:rsidRPr="009032C7">
              <w:rPr>
                <w:rFonts w:cs="Times New Roman"/>
                <w:szCs w:val="24"/>
              </w:rPr>
              <w:t>CAP/BEP</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227" w:rsidRPr="009032C7" w:rsidRDefault="00E97227" w:rsidP="009032C7">
            <w:pPr>
              <w:jc w:val="right"/>
              <w:rPr>
                <w:rFonts w:cs="Times New Roman"/>
                <w:szCs w:val="24"/>
              </w:rPr>
            </w:pPr>
            <w:r w:rsidRPr="009032C7">
              <w:rPr>
                <w:rFonts w:cs="Times New Roman"/>
                <w:szCs w:val="24"/>
              </w:rPr>
              <w:t>1 200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227" w:rsidRPr="009032C7" w:rsidRDefault="00E97227" w:rsidP="009032C7">
            <w:pPr>
              <w:jc w:val="right"/>
              <w:rPr>
                <w:rFonts w:cs="Times New Roman"/>
                <w:szCs w:val="24"/>
              </w:rPr>
            </w:pPr>
            <w:r w:rsidRPr="009032C7">
              <w:rPr>
                <w:rFonts w:cs="Times New Roman"/>
                <w:szCs w:val="24"/>
              </w:rPr>
              <w:t>1 350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227" w:rsidRPr="009032C7" w:rsidRDefault="00E97227" w:rsidP="009032C7">
            <w:pPr>
              <w:jc w:val="right"/>
              <w:rPr>
                <w:rFonts w:cs="Times New Roman"/>
                <w:szCs w:val="24"/>
              </w:rPr>
            </w:pPr>
            <w:r w:rsidRPr="009032C7">
              <w:rPr>
                <w:rFonts w:cs="Times New Roman"/>
                <w:szCs w:val="24"/>
              </w:rPr>
              <w:t>1 400</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227" w:rsidRPr="009032C7" w:rsidRDefault="00E97227" w:rsidP="009032C7">
            <w:pPr>
              <w:jc w:val="right"/>
              <w:rPr>
                <w:rFonts w:cs="Times New Roman"/>
                <w:szCs w:val="24"/>
              </w:rPr>
            </w:pPr>
            <w:r w:rsidRPr="009032C7">
              <w:rPr>
                <w:rFonts w:cs="Times New Roman"/>
                <w:szCs w:val="24"/>
              </w:rPr>
              <w:t>1 500</w:t>
            </w:r>
          </w:p>
        </w:tc>
      </w:tr>
      <w:tr w:rsidR="00E97227" w:rsidRPr="009032C7" w:rsidTr="00E97227">
        <w:trPr>
          <w:trHeight w:val="259"/>
        </w:trPr>
        <w:tc>
          <w:tcPr>
            <w:tcW w:w="4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7227" w:rsidRPr="009032C7" w:rsidRDefault="00E97227" w:rsidP="009032C7">
            <w:pPr>
              <w:rPr>
                <w:rFonts w:cs="Times New Roman"/>
                <w:szCs w:val="24"/>
              </w:rPr>
            </w:pPr>
            <w:r w:rsidRPr="009032C7">
              <w:rPr>
                <w:rFonts w:cs="Times New Roman"/>
                <w:szCs w:val="24"/>
              </w:rPr>
              <w:t>Brevet ou aucun diplôme</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227" w:rsidRPr="009032C7" w:rsidRDefault="00E97227" w:rsidP="009032C7">
            <w:pPr>
              <w:jc w:val="right"/>
              <w:rPr>
                <w:rFonts w:cs="Times New Roman"/>
                <w:szCs w:val="24"/>
              </w:rPr>
            </w:pPr>
            <w:r w:rsidRPr="009032C7">
              <w:rPr>
                <w:rFonts w:cs="Times New Roman"/>
                <w:szCs w:val="24"/>
              </w:rPr>
              <w:t>1 050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227" w:rsidRPr="009032C7" w:rsidRDefault="00E97227" w:rsidP="009032C7">
            <w:pPr>
              <w:jc w:val="right"/>
              <w:rPr>
                <w:rFonts w:cs="Times New Roman"/>
                <w:szCs w:val="24"/>
              </w:rPr>
            </w:pPr>
            <w:r w:rsidRPr="009032C7">
              <w:rPr>
                <w:rFonts w:cs="Times New Roman"/>
                <w:szCs w:val="24"/>
              </w:rPr>
              <w:t>1 350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227" w:rsidRPr="009032C7" w:rsidRDefault="00E97227" w:rsidP="009032C7">
            <w:pPr>
              <w:jc w:val="right"/>
              <w:rPr>
                <w:rFonts w:cs="Times New Roman"/>
                <w:szCs w:val="24"/>
              </w:rPr>
            </w:pPr>
            <w:r w:rsidRPr="009032C7">
              <w:rPr>
                <w:rFonts w:cs="Times New Roman"/>
                <w:szCs w:val="24"/>
              </w:rPr>
              <w:t>1 400</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227" w:rsidRPr="009032C7" w:rsidRDefault="00E97227" w:rsidP="009032C7">
            <w:pPr>
              <w:jc w:val="right"/>
              <w:rPr>
                <w:rFonts w:cs="Times New Roman"/>
                <w:szCs w:val="24"/>
              </w:rPr>
            </w:pPr>
            <w:r w:rsidRPr="009032C7">
              <w:rPr>
                <w:rFonts w:cs="Times New Roman"/>
                <w:szCs w:val="24"/>
              </w:rPr>
              <w:t>1 400</w:t>
            </w:r>
          </w:p>
        </w:tc>
      </w:tr>
      <w:tr w:rsidR="00E97227" w:rsidRPr="009032C7" w:rsidTr="00E97227">
        <w:trPr>
          <w:trHeight w:val="259"/>
        </w:trPr>
        <w:tc>
          <w:tcPr>
            <w:tcW w:w="4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7227" w:rsidRPr="009032C7" w:rsidRDefault="00E97227" w:rsidP="009032C7">
            <w:pPr>
              <w:rPr>
                <w:rFonts w:cs="Times New Roman"/>
                <w:szCs w:val="24"/>
              </w:rPr>
            </w:pPr>
            <w:r w:rsidRPr="009032C7">
              <w:rPr>
                <w:rFonts w:cs="Times New Roman"/>
                <w:szCs w:val="24"/>
              </w:rPr>
              <w:t xml:space="preserve">Ensemble des diplômes </w:t>
            </w:r>
            <w:r w:rsidRPr="009032C7">
              <w:rPr>
                <w:rFonts w:cs="Times New Roman"/>
                <w:szCs w:val="24"/>
                <w:vertAlign w:val="superscript"/>
              </w:rPr>
              <w:t>1</w:t>
            </w:r>
            <w:r w:rsidRPr="009032C7">
              <w:rPr>
                <w:rFonts w:cs="Times New Roman"/>
                <w:noProof/>
                <w:szCs w:val="24"/>
              </w:rPr>
              <w:drawing>
                <wp:anchor distT="0" distB="0" distL="114300" distR="114300" simplePos="0" relativeHeight="251660288" behindDoc="0" locked="0" layoutInCell="1" allowOverlap="1">
                  <wp:simplePos x="0" y="0"/>
                  <wp:positionH relativeFrom="column">
                    <wp:posOffset>638175</wp:posOffset>
                  </wp:positionH>
                  <wp:positionV relativeFrom="paragraph">
                    <wp:posOffset>47625</wp:posOffset>
                  </wp:positionV>
                  <wp:extent cx="85725" cy="219075"/>
                  <wp:effectExtent l="0" t="0" r="0" b="0"/>
                  <wp:wrapNone/>
                  <wp:docPr id="7" name="Text Box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8175" y="2933700"/>
                            <a:ext cx="76200" cy="200025"/>
                            <a:chOff x="638175" y="2933700"/>
                            <a:chExt cx="76200" cy="200025"/>
                          </a:xfrm>
                        </a:grpSpPr>
                        <a:sp>
                          <a:nvSpPr>
                            <a:cNvPr id="6201" name="Text Box 3"/>
                            <a:cNvSpPr txBox="1">
                              <a:spLocks noChangeArrowheads="1"/>
                            </a:cNvSpPr>
                          </a:nvSpPr>
                          <a:spPr bwMode="auto">
                            <a:xfrm>
                              <a:off x="638175" y="2933700"/>
                              <a:ext cx="76200" cy="200025"/>
                            </a:xfrm>
                            <a:prstGeom prst="rect">
                              <a:avLst/>
                            </a:prstGeom>
                            <a:noFill/>
                            <a:ln w="9525">
                              <a:noFill/>
                              <a:miter lim="800000"/>
                              <a:headEnd/>
                              <a:tailEnd/>
                            </a:ln>
                          </a:spPr>
                        </a:sp>
                      </lc:lockedCanvas>
                    </a:graphicData>
                  </a:graphic>
                </wp:anchor>
              </w:drawing>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227" w:rsidRPr="009032C7" w:rsidRDefault="00E97227" w:rsidP="009032C7">
            <w:pPr>
              <w:jc w:val="right"/>
              <w:rPr>
                <w:rFonts w:cs="Times New Roman"/>
                <w:szCs w:val="24"/>
              </w:rPr>
            </w:pPr>
            <w:r w:rsidRPr="009032C7">
              <w:rPr>
                <w:rFonts w:cs="Times New Roman"/>
                <w:szCs w:val="24"/>
              </w:rPr>
              <w:t>1 300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227" w:rsidRPr="009032C7" w:rsidRDefault="00E97227" w:rsidP="009032C7">
            <w:pPr>
              <w:jc w:val="right"/>
              <w:rPr>
                <w:rFonts w:cs="Times New Roman"/>
                <w:szCs w:val="24"/>
              </w:rPr>
            </w:pPr>
            <w:r w:rsidRPr="009032C7">
              <w:rPr>
                <w:rFonts w:cs="Times New Roman"/>
                <w:szCs w:val="24"/>
              </w:rPr>
              <w:t>1 650</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227" w:rsidRPr="009032C7" w:rsidRDefault="00E97227" w:rsidP="009032C7">
            <w:pPr>
              <w:jc w:val="right"/>
              <w:rPr>
                <w:rFonts w:cs="Times New Roman"/>
                <w:szCs w:val="24"/>
              </w:rPr>
            </w:pPr>
            <w:r w:rsidRPr="009032C7">
              <w:rPr>
                <w:rFonts w:cs="Times New Roman"/>
                <w:szCs w:val="24"/>
              </w:rPr>
              <w:t>1 800</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7227" w:rsidRPr="009032C7" w:rsidRDefault="00E97227" w:rsidP="009032C7">
            <w:pPr>
              <w:jc w:val="right"/>
              <w:rPr>
                <w:rFonts w:cs="Times New Roman"/>
                <w:szCs w:val="24"/>
              </w:rPr>
            </w:pPr>
            <w:r w:rsidRPr="009032C7">
              <w:rPr>
                <w:rFonts w:cs="Times New Roman"/>
                <w:szCs w:val="24"/>
              </w:rPr>
              <w:t>2 000</w:t>
            </w:r>
          </w:p>
        </w:tc>
      </w:tr>
    </w:tbl>
    <w:p w:rsidR="009032C7" w:rsidRPr="00CA6060" w:rsidRDefault="009032C7" w:rsidP="00F90499">
      <w:pPr>
        <w:widowControl/>
        <w:autoSpaceDE/>
        <w:autoSpaceDN/>
        <w:adjustRightInd/>
        <w:rPr>
          <w:rFonts w:cs="Times New Roman"/>
          <w:sz w:val="16"/>
          <w:szCs w:val="16"/>
        </w:rPr>
      </w:pPr>
      <w:r w:rsidRPr="00CA6060">
        <w:rPr>
          <w:rFonts w:cs="Times New Roman"/>
          <w:sz w:val="16"/>
          <w:szCs w:val="16"/>
        </w:rPr>
        <w:t>1. L'ensemble des diplômes sont ceux du supérieur et du secondaire. Le salaire médian est arrondi aux 50 € les plus proches.</w:t>
      </w:r>
    </w:p>
    <w:p w:rsidR="006A57A1" w:rsidRPr="00CA6060" w:rsidRDefault="006A57A1" w:rsidP="00F90499">
      <w:pPr>
        <w:widowControl/>
        <w:autoSpaceDE/>
        <w:autoSpaceDN/>
        <w:adjustRightInd/>
        <w:rPr>
          <w:rFonts w:cs="Times New Roman"/>
          <w:sz w:val="16"/>
          <w:szCs w:val="16"/>
        </w:rPr>
      </w:pPr>
      <w:r w:rsidRPr="00CA6060">
        <w:rPr>
          <w:rFonts w:cs="Times New Roman"/>
          <w:sz w:val="16"/>
          <w:szCs w:val="16"/>
        </w:rPr>
        <w:t>2. Le salaire médian d’un groupe de personnes est le salaire tel que 50% des membres du groupe perçoivent plus et 50% perçoivent moins.</w:t>
      </w:r>
    </w:p>
    <w:p w:rsidR="009032C7" w:rsidRPr="00CA6060" w:rsidRDefault="009032C7" w:rsidP="00F90499">
      <w:pPr>
        <w:widowControl/>
        <w:autoSpaceDE/>
        <w:autoSpaceDN/>
        <w:adjustRightInd/>
        <w:rPr>
          <w:rFonts w:cs="Times New Roman"/>
          <w:sz w:val="16"/>
          <w:szCs w:val="16"/>
        </w:rPr>
      </w:pPr>
      <w:r w:rsidRPr="00CA6060">
        <w:rPr>
          <w:rFonts w:cs="Times New Roman"/>
          <w:sz w:val="16"/>
          <w:szCs w:val="16"/>
        </w:rPr>
        <w:t>Lecture : en 2013, le salaire médian des hommes bacheliers âgés de 15 à 24 ans en emploi à temps plein est de 1 350 € par mois.</w:t>
      </w:r>
    </w:p>
    <w:p w:rsidR="00F932C5" w:rsidRPr="00CA6060" w:rsidRDefault="009032C7">
      <w:pPr>
        <w:rPr>
          <w:rFonts w:cs="Times New Roman"/>
          <w:sz w:val="16"/>
          <w:szCs w:val="16"/>
        </w:rPr>
      </w:pPr>
      <w:r w:rsidRPr="00CA6060">
        <w:rPr>
          <w:rFonts w:cs="Times New Roman"/>
          <w:sz w:val="16"/>
          <w:szCs w:val="16"/>
        </w:rPr>
        <w:t>Champ : France métropolitaine, données provisoires ; jeunes se déclarant en emploi et à taux plein en 2013.</w:t>
      </w:r>
    </w:p>
    <w:p w:rsidR="00CA6060" w:rsidRDefault="00CA6060" w:rsidP="00D06745">
      <w:pPr>
        <w:jc w:val="right"/>
        <w:rPr>
          <w:rFonts w:cs="Times New Roman"/>
          <w:b/>
          <w:i/>
          <w:szCs w:val="24"/>
        </w:rPr>
      </w:pPr>
    </w:p>
    <w:p w:rsidR="009032C7" w:rsidRPr="00CA6060" w:rsidRDefault="009032C7" w:rsidP="00D06745">
      <w:pPr>
        <w:jc w:val="right"/>
        <w:rPr>
          <w:rFonts w:cs="Times New Roman"/>
          <w:b/>
          <w:i/>
          <w:szCs w:val="24"/>
        </w:rPr>
      </w:pPr>
      <w:r w:rsidRPr="00CA6060">
        <w:rPr>
          <w:rFonts w:cs="Times New Roman"/>
          <w:b/>
          <w:i/>
          <w:szCs w:val="24"/>
        </w:rPr>
        <w:t>Source : Insee (enquêtes Emploi) ; calculs : MENESR-DEPP</w:t>
      </w:r>
      <w:r w:rsidR="006A57A1" w:rsidRPr="00CA6060">
        <w:rPr>
          <w:rFonts w:cs="Times New Roman"/>
          <w:b/>
          <w:i/>
          <w:szCs w:val="24"/>
        </w:rPr>
        <w:t xml:space="preserve"> in </w:t>
      </w:r>
      <w:hyperlink r:id="rId12" w:history="1">
        <w:r w:rsidR="006A57A1" w:rsidRPr="00CA6060">
          <w:rPr>
            <w:rStyle w:val="Lienhypertexte"/>
            <w:rFonts w:cs="Times New Roman"/>
            <w:b/>
            <w:i/>
            <w:szCs w:val="24"/>
          </w:rPr>
          <w:t>« l’état de l’école 2014 » page 75</w:t>
        </w:r>
      </w:hyperlink>
      <w:r w:rsidRPr="00CA6060">
        <w:rPr>
          <w:rFonts w:cs="Times New Roman"/>
          <w:b/>
          <w:i/>
          <w:szCs w:val="24"/>
        </w:rPr>
        <w:t>.</w:t>
      </w:r>
    </w:p>
    <w:p w:rsidR="009032C7" w:rsidRDefault="009032C7"/>
    <w:p w:rsidR="005760EC" w:rsidRDefault="004C2632" w:rsidP="005760EC">
      <w:pPr>
        <w:pStyle w:val="Paragraphedeliste"/>
        <w:numPr>
          <w:ilvl w:val="0"/>
          <w:numId w:val="23"/>
        </w:numPr>
      </w:pPr>
      <w:r>
        <w:rPr>
          <w:rFonts w:cs="Times New Roman"/>
        </w:rPr>
        <w:t>À</w:t>
      </w:r>
      <w:r>
        <w:t xml:space="preserve"> diplôme égal, les femmes ont-elles les mêmes salaires que les hommes</w:t>
      </w:r>
      <w:r w:rsidR="005760EC">
        <w:t> ?</w:t>
      </w:r>
      <w:r w:rsidR="00403278">
        <w:t xml:space="preserve"> Justifiez votre réponse par un ou des calculs.</w:t>
      </w:r>
    </w:p>
    <w:p w:rsidR="004C2632" w:rsidRPr="00403278" w:rsidRDefault="004C2632" w:rsidP="005760EC">
      <w:pPr>
        <w:pStyle w:val="Paragraphedeliste"/>
        <w:numPr>
          <w:ilvl w:val="0"/>
          <w:numId w:val="23"/>
        </w:numPr>
      </w:pPr>
      <w:r>
        <w:rPr>
          <w:rFonts w:cs="Times New Roman"/>
        </w:rPr>
        <w:t>Les écarts de salaires médians en fonction du diplôme s’accroissent-</w:t>
      </w:r>
      <w:r w:rsidR="00403278">
        <w:rPr>
          <w:rFonts w:cs="Times New Roman"/>
        </w:rPr>
        <w:t>il</w:t>
      </w:r>
      <w:r>
        <w:rPr>
          <w:rFonts w:cs="Times New Roman"/>
        </w:rPr>
        <w:t>s avec l’âge ? Justifiez votre réponse par un ou des calculs.</w:t>
      </w:r>
    </w:p>
    <w:p w:rsidR="00403278" w:rsidRDefault="00403278" w:rsidP="005760EC">
      <w:pPr>
        <w:pStyle w:val="Paragraphedeliste"/>
        <w:numPr>
          <w:ilvl w:val="0"/>
          <w:numId w:val="23"/>
        </w:numPr>
      </w:pPr>
      <w:r>
        <w:t>Quelle relation pouvez-vous établir entre le diplôme et le salaire ?</w:t>
      </w:r>
    </w:p>
    <w:p w:rsidR="005760EC" w:rsidRDefault="005760EC"/>
    <w:p w:rsidR="00F932C5" w:rsidRDefault="00F932C5"/>
    <w:p w:rsidR="005733C9" w:rsidRDefault="005733C9"/>
    <w:p w:rsidR="00913EA6" w:rsidRDefault="00913EA6"/>
    <w:p w:rsidR="00AA0099" w:rsidRDefault="00AA0099">
      <w:pPr>
        <w:widowControl/>
        <w:autoSpaceDE/>
        <w:autoSpaceDN/>
        <w:adjustRightInd/>
        <w:spacing w:after="200" w:line="276" w:lineRule="auto"/>
        <w:jc w:val="left"/>
        <w:rPr>
          <w:b/>
          <w:u w:val="single"/>
        </w:rPr>
      </w:pPr>
      <w:r>
        <w:rPr>
          <w:b/>
          <w:u w:val="single"/>
        </w:rPr>
        <w:br w:type="page"/>
      </w:r>
    </w:p>
    <w:p w:rsidR="00AA0099" w:rsidRPr="00913EA6" w:rsidRDefault="00AA0099" w:rsidP="00AA0099">
      <w:pPr>
        <w:rPr>
          <w:b/>
          <w:u w:val="single"/>
        </w:rPr>
      </w:pPr>
      <w:r w:rsidRPr="00913EA6">
        <w:rPr>
          <w:b/>
          <w:u w:val="single"/>
        </w:rPr>
        <w:lastRenderedPageBreak/>
        <w:t>Bonus 1 :</w:t>
      </w:r>
    </w:p>
    <w:p w:rsidR="00AA0099" w:rsidRDefault="00AA0099" w:rsidP="00AA0099"/>
    <w:p w:rsidR="00AA0099" w:rsidRPr="009677D4" w:rsidRDefault="00A305C2" w:rsidP="00AA0099">
      <w:pPr>
        <w:rPr>
          <w:b/>
        </w:rPr>
      </w:pPr>
      <w:r>
        <w:rPr>
          <w:b/>
        </w:rPr>
        <w:t>Document 5</w:t>
      </w:r>
    </w:p>
    <w:p w:rsidR="00AA0099" w:rsidRDefault="00AA0099"/>
    <w:p w:rsidR="00405277" w:rsidRPr="00405277" w:rsidRDefault="00405277" w:rsidP="00405277">
      <w:r w:rsidRPr="00405277">
        <w:t xml:space="preserve">Tous les jeunes ne sont pas égaux face à la crise et au chômage. Les non-diplômés sont plus fortement frappés : pour eux, le taux de chômage atteint 40 %. Une hausse de 7 points par rapport à la génération 2004, qui avait fait son entrée sur le marché du travail dans un contexte économique plus clément. Quant à l'écart entre les non-diplômés et les diplômés, il est aujourd'hui de 37 points pour la génération 2007 (le taux de chômage des diplômés du supérieur est de 9 %). "Les non-diplômés sont plus souvent dans des emplois précaires, des missions d'intérim ou des CDD. Or, ces contrats sont les premiers volets d'ajustement en période de crise", explique Virginie Meyer, analyste au </w:t>
      </w:r>
      <w:proofErr w:type="spellStart"/>
      <w:r w:rsidRPr="00405277">
        <w:t>Céreq</w:t>
      </w:r>
      <w:proofErr w:type="spellEnd"/>
      <w:r w:rsidRPr="00405277">
        <w:t>. De plus, lorsque l'emploi se contracte, les employeurs ont tendance à embaucher des diplômés sur des postes moins qualifiés, au détriment des moins diplômés.</w:t>
      </w:r>
    </w:p>
    <w:p w:rsidR="00405277" w:rsidRPr="00405277" w:rsidRDefault="00405277" w:rsidP="00405277">
      <w:r w:rsidRPr="00405277">
        <w:t xml:space="preserve">La crise aurait-elle engendré une plus grande précarité de l'emploi des jeunes ? Pas vraiment. Selon l'enquête du </w:t>
      </w:r>
      <w:proofErr w:type="spellStart"/>
      <w:r w:rsidRPr="00405277">
        <w:t>Céreq</w:t>
      </w:r>
      <w:proofErr w:type="spellEnd"/>
      <w:r w:rsidRPr="00405277">
        <w:t>, la proportion d'emplois à durée indéterminée trois ans après la sortie du système scolaire ne recule pas par rapport à la génération 2004 : comme trois ans auparavant, 60 % des jeunes sont en emploi stable (CDI, poste de fonctionnaire…). Et le salaire médian est même en légère hausse par rapport à la génération précédente. Mais là encore</w:t>
      </w:r>
      <w:r w:rsidRPr="008D67CB">
        <w:rPr>
          <w:u w:val="single"/>
        </w:rPr>
        <w:t xml:space="preserve">, tous les jeunes ne sont pas logés à la même enseigne : le taux d'emploi stable est pour sa part en baisse pour les non-diplômés </w:t>
      </w:r>
      <w:r w:rsidRPr="00405277">
        <w:t>(37 % en 2010, contre</w:t>
      </w:r>
      <w:r w:rsidR="008D67CB">
        <w:t xml:space="preserve"> </w:t>
      </w:r>
      <w:r w:rsidRPr="00405277">
        <w:t>41 % en 2007).</w:t>
      </w:r>
    </w:p>
    <w:p w:rsidR="00405277" w:rsidRDefault="00405277"/>
    <w:p w:rsidR="00405277" w:rsidRPr="00405277" w:rsidRDefault="005D3426" w:rsidP="00405277">
      <w:pPr>
        <w:jc w:val="right"/>
        <w:rPr>
          <w:b/>
          <w:i/>
          <w:u w:val="single"/>
        </w:rPr>
      </w:pPr>
      <w:hyperlink r:id="rId13" w:history="1">
        <w:r w:rsidR="00405277" w:rsidRPr="00405277">
          <w:rPr>
            <w:rStyle w:val="Lienhypertexte"/>
            <w:b/>
            <w:i/>
          </w:rPr>
          <w:t>Source : Claire Alet, Alternatives Economiques, n° 302 - mai 2011</w:t>
        </w:r>
      </w:hyperlink>
    </w:p>
    <w:p w:rsidR="00D97653" w:rsidRDefault="00D97653"/>
    <w:p w:rsidR="0056619C" w:rsidRDefault="0056619C"/>
    <w:p w:rsidR="00885D6D" w:rsidRDefault="00885D6D"/>
    <w:p w:rsidR="0056619C" w:rsidRDefault="008D67CB" w:rsidP="0056619C">
      <w:pPr>
        <w:pStyle w:val="Paragraphedeliste"/>
        <w:numPr>
          <w:ilvl w:val="0"/>
          <w:numId w:val="24"/>
        </w:numPr>
      </w:pPr>
      <w:r>
        <w:t>Quelles sont les raisons évoquées dans le premier paragraphe expliquant le taux élevé de chômage des non diplômés sortis de l’école en 2007 ?</w:t>
      </w:r>
    </w:p>
    <w:p w:rsidR="008D67CB" w:rsidRDefault="008D67CB" w:rsidP="0056619C">
      <w:pPr>
        <w:pStyle w:val="Paragraphedeliste"/>
        <w:numPr>
          <w:ilvl w:val="0"/>
          <w:numId w:val="24"/>
        </w:numPr>
      </w:pPr>
      <w:r>
        <w:t>La crise débutant en 2008 a-t-elle accrue la précarité de l’emploi des jeunes ?</w:t>
      </w:r>
    </w:p>
    <w:p w:rsidR="008D67CB" w:rsidRDefault="008D67CB" w:rsidP="0056619C">
      <w:pPr>
        <w:pStyle w:val="Paragraphedeliste"/>
        <w:numPr>
          <w:ilvl w:val="0"/>
          <w:numId w:val="24"/>
        </w:numPr>
      </w:pPr>
      <w:r>
        <w:t>Expliquez la phrase soulignée.</w:t>
      </w:r>
    </w:p>
    <w:p w:rsidR="008D67CB" w:rsidRDefault="008D67CB" w:rsidP="0056619C">
      <w:pPr>
        <w:pStyle w:val="Paragraphedeliste"/>
        <w:numPr>
          <w:ilvl w:val="0"/>
          <w:numId w:val="24"/>
        </w:numPr>
      </w:pPr>
      <w:r>
        <w:t>La crise débutant en 2008 a-t-elle conduit à une réduction du salaire médian des jeunes ?</w:t>
      </w:r>
    </w:p>
    <w:p w:rsidR="0056619C" w:rsidRDefault="0056619C"/>
    <w:p w:rsidR="00AA0099" w:rsidRDefault="00AA0099"/>
    <w:p w:rsidR="00BF49DA" w:rsidRDefault="00BF49DA"/>
    <w:p w:rsidR="00BF49DA" w:rsidRDefault="00BF49DA">
      <w:pPr>
        <w:widowControl/>
        <w:autoSpaceDE/>
        <w:autoSpaceDN/>
        <w:adjustRightInd/>
        <w:spacing w:after="200" w:line="276" w:lineRule="auto"/>
        <w:jc w:val="left"/>
        <w:rPr>
          <w:b/>
          <w:u w:val="single"/>
        </w:rPr>
      </w:pPr>
      <w:r>
        <w:rPr>
          <w:b/>
          <w:u w:val="single"/>
        </w:rPr>
        <w:br w:type="page"/>
      </w:r>
    </w:p>
    <w:p w:rsidR="00BF49DA" w:rsidRPr="00913EA6" w:rsidRDefault="00BF49DA" w:rsidP="00BF49DA">
      <w:pPr>
        <w:rPr>
          <w:b/>
          <w:u w:val="single"/>
        </w:rPr>
      </w:pPr>
      <w:r>
        <w:rPr>
          <w:b/>
          <w:u w:val="single"/>
        </w:rPr>
        <w:lastRenderedPageBreak/>
        <w:t>Bonus 2</w:t>
      </w:r>
      <w:r w:rsidRPr="00913EA6">
        <w:rPr>
          <w:b/>
          <w:u w:val="single"/>
        </w:rPr>
        <w:t> :</w:t>
      </w:r>
    </w:p>
    <w:p w:rsidR="00BF49DA" w:rsidRDefault="00BF49DA" w:rsidP="00BF49DA"/>
    <w:p w:rsidR="00BF49DA" w:rsidRPr="009677D4" w:rsidRDefault="00BF49DA" w:rsidP="00BF49DA">
      <w:pPr>
        <w:rPr>
          <w:b/>
        </w:rPr>
      </w:pPr>
      <w:r w:rsidRPr="009677D4">
        <w:rPr>
          <w:b/>
        </w:rPr>
        <w:t xml:space="preserve">Document </w:t>
      </w:r>
      <w:r w:rsidR="00A305C2">
        <w:rPr>
          <w:b/>
        </w:rPr>
        <w:t>6</w:t>
      </w:r>
    </w:p>
    <w:p w:rsidR="00BF49DA" w:rsidRDefault="00BF49DA"/>
    <w:p w:rsidR="003A191F" w:rsidRPr="00F43B8E" w:rsidRDefault="00A76750" w:rsidP="003A191F">
      <w:pPr>
        <w:jc w:val="center"/>
        <w:rPr>
          <w:b/>
          <w:sz w:val="16"/>
          <w:szCs w:val="16"/>
        </w:rPr>
      </w:pPr>
      <w:r w:rsidRPr="00F43B8E">
        <w:rPr>
          <w:b/>
          <w:sz w:val="16"/>
          <w:szCs w:val="16"/>
        </w:rPr>
        <w:t>Part des actifs occupés en fonction de leur tranche de s</w:t>
      </w:r>
      <w:r w:rsidR="003A191F" w:rsidRPr="00F43B8E">
        <w:rPr>
          <w:b/>
          <w:sz w:val="16"/>
          <w:szCs w:val="16"/>
        </w:rPr>
        <w:t>alaire net mensuel en 2012</w:t>
      </w:r>
      <w:r w:rsidR="00F43B8E">
        <w:rPr>
          <w:b/>
          <w:sz w:val="16"/>
          <w:szCs w:val="16"/>
        </w:rPr>
        <w:t xml:space="preserve"> - </w:t>
      </w:r>
      <w:r w:rsidR="003A191F" w:rsidRPr="00F43B8E">
        <w:rPr>
          <w:b/>
          <w:sz w:val="16"/>
          <w:szCs w:val="16"/>
        </w:rPr>
        <w:t>Ensemble de la population</w:t>
      </w:r>
    </w:p>
    <w:p w:rsidR="003A191F" w:rsidRDefault="003A191F" w:rsidP="003A191F">
      <w:pPr>
        <w:jc w:val="center"/>
      </w:pPr>
      <w:r>
        <w:rPr>
          <w:noProof/>
        </w:rPr>
        <w:drawing>
          <wp:inline distT="0" distB="0" distL="0" distR="0">
            <wp:extent cx="4984128" cy="3263493"/>
            <wp:effectExtent l="19050" t="0" r="6972" b="0"/>
            <wp:docPr id="2" name="Image 1" descr="salaire_csp_dip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aire_csp_diplo.png"/>
                    <pic:cNvPicPr/>
                  </pic:nvPicPr>
                  <pic:blipFill>
                    <a:blip r:embed="rId14" cstate="print"/>
                    <a:stretch>
                      <a:fillRect/>
                    </a:stretch>
                  </pic:blipFill>
                  <pic:spPr>
                    <a:xfrm>
                      <a:off x="0" y="0"/>
                      <a:ext cx="4984128" cy="3263493"/>
                    </a:xfrm>
                    <a:prstGeom prst="rect">
                      <a:avLst/>
                    </a:prstGeom>
                  </pic:spPr>
                </pic:pic>
              </a:graphicData>
            </a:graphic>
          </wp:inline>
        </w:drawing>
      </w:r>
    </w:p>
    <w:p w:rsidR="003A191F" w:rsidRPr="00F43B8E" w:rsidRDefault="00F43B8E" w:rsidP="003A191F">
      <w:pPr>
        <w:jc w:val="center"/>
        <w:rPr>
          <w:b/>
          <w:sz w:val="16"/>
          <w:szCs w:val="16"/>
        </w:rPr>
      </w:pPr>
      <w:r w:rsidRPr="00F43B8E">
        <w:rPr>
          <w:b/>
          <w:sz w:val="16"/>
          <w:szCs w:val="16"/>
        </w:rPr>
        <w:t>Part des actifs occupés en fonction de leur tranche de s</w:t>
      </w:r>
      <w:r w:rsidR="003A191F" w:rsidRPr="00F43B8E">
        <w:rPr>
          <w:b/>
          <w:sz w:val="16"/>
          <w:szCs w:val="16"/>
        </w:rPr>
        <w:t>alaire net mensuel en 2012</w:t>
      </w:r>
      <w:r>
        <w:rPr>
          <w:b/>
          <w:sz w:val="16"/>
          <w:szCs w:val="16"/>
        </w:rPr>
        <w:t xml:space="preserve"> - </w:t>
      </w:r>
      <w:r w:rsidR="003A191F" w:rsidRPr="00F43B8E">
        <w:rPr>
          <w:b/>
          <w:sz w:val="16"/>
          <w:szCs w:val="16"/>
        </w:rPr>
        <w:t>15-24 ans</w:t>
      </w:r>
    </w:p>
    <w:p w:rsidR="003A191F" w:rsidRDefault="003A191F" w:rsidP="003A191F">
      <w:pPr>
        <w:jc w:val="center"/>
      </w:pPr>
      <w:r>
        <w:rPr>
          <w:noProof/>
        </w:rPr>
        <w:drawing>
          <wp:inline distT="0" distB="0" distL="0" distR="0">
            <wp:extent cx="4984128" cy="3263493"/>
            <wp:effectExtent l="19050" t="0" r="6972" b="0"/>
            <wp:docPr id="3" name="Image 2" descr="salaire_csp_diplo_jeu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aire_csp_diplo_jeunes.png"/>
                    <pic:cNvPicPr/>
                  </pic:nvPicPr>
                  <pic:blipFill>
                    <a:blip r:embed="rId15" cstate="print"/>
                    <a:stretch>
                      <a:fillRect/>
                    </a:stretch>
                  </pic:blipFill>
                  <pic:spPr>
                    <a:xfrm>
                      <a:off x="0" y="0"/>
                      <a:ext cx="4984128" cy="3263493"/>
                    </a:xfrm>
                    <a:prstGeom prst="rect">
                      <a:avLst/>
                    </a:prstGeom>
                  </pic:spPr>
                </pic:pic>
              </a:graphicData>
            </a:graphic>
          </wp:inline>
        </w:drawing>
      </w:r>
    </w:p>
    <w:p w:rsidR="00F43B8E" w:rsidRPr="00F43B8E" w:rsidRDefault="00F43B8E" w:rsidP="00F43B8E">
      <w:pPr>
        <w:jc w:val="left"/>
        <w:rPr>
          <w:b/>
          <w:i/>
        </w:rPr>
      </w:pPr>
      <w:r w:rsidRPr="00F43B8E">
        <w:rPr>
          <w:b/>
          <w:i/>
        </w:rPr>
        <w:t>Note : 1 500 € correspond à peu près au salaire médian en 2012.</w:t>
      </w:r>
    </w:p>
    <w:p w:rsidR="003A191F" w:rsidRPr="003A191F" w:rsidRDefault="005D3426" w:rsidP="003A191F">
      <w:pPr>
        <w:jc w:val="right"/>
        <w:rPr>
          <w:b/>
          <w:i/>
        </w:rPr>
      </w:pPr>
      <w:hyperlink r:id="rId16" w:history="1">
        <w:r w:rsidR="003A191F" w:rsidRPr="003A191F">
          <w:rPr>
            <w:rStyle w:val="Lienhypertexte"/>
            <w:b/>
            <w:i/>
          </w:rPr>
          <w:t>Source : INSEE – Enquête Emploi 2012 (Fichiers « Détail » : variables : ACTOP, TYPSAL, SALMEE, DDIPL, CSER, AGE3B)</w:t>
        </w:r>
      </w:hyperlink>
    </w:p>
    <w:p w:rsidR="003A191F" w:rsidRDefault="003A191F"/>
    <w:p w:rsidR="00D92BE9" w:rsidRDefault="00F43B8E" w:rsidP="00D92BE9">
      <w:pPr>
        <w:pStyle w:val="Paragraphedeliste"/>
        <w:numPr>
          <w:ilvl w:val="0"/>
          <w:numId w:val="21"/>
        </w:numPr>
      </w:pPr>
      <w:r>
        <w:t>Faites une phrase avec le chiffre en bas à gauche du premier graphique (6,0).</w:t>
      </w:r>
    </w:p>
    <w:p w:rsidR="00F43B8E" w:rsidRDefault="00F43B8E" w:rsidP="00F43B8E">
      <w:pPr>
        <w:pStyle w:val="Paragraphedeliste"/>
        <w:numPr>
          <w:ilvl w:val="0"/>
          <w:numId w:val="21"/>
        </w:numPr>
      </w:pPr>
      <w:r>
        <w:t>Faites une phrase avec le chiffre en bas à gauche du second graphique (28,0).</w:t>
      </w:r>
    </w:p>
    <w:p w:rsidR="00BF034A" w:rsidRDefault="00F43B8E" w:rsidP="00F43B8E">
      <w:pPr>
        <w:pStyle w:val="Paragraphedeliste"/>
        <w:numPr>
          <w:ilvl w:val="0"/>
          <w:numId w:val="21"/>
        </w:numPr>
      </w:pPr>
      <w:r>
        <w:t xml:space="preserve">Pourquoi manque-t-il des valeurs sur le second graphique ? </w:t>
      </w:r>
    </w:p>
    <w:p w:rsidR="00F43B8E" w:rsidRDefault="00F43B8E" w:rsidP="00F43B8E">
      <w:pPr>
        <w:pStyle w:val="Paragraphedeliste"/>
        <w:numPr>
          <w:ilvl w:val="0"/>
          <w:numId w:val="21"/>
        </w:numPr>
      </w:pPr>
      <w:r>
        <w:t>Qu’en déduire en comparaison du premier graphique ?</w:t>
      </w:r>
    </w:p>
    <w:p w:rsidR="00F43B8E" w:rsidRDefault="00F43B8E" w:rsidP="00F43B8E">
      <w:pPr>
        <w:pStyle w:val="Paragraphedeliste"/>
        <w:numPr>
          <w:ilvl w:val="0"/>
          <w:numId w:val="21"/>
        </w:numPr>
      </w:pPr>
      <w:r>
        <w:t>Le diplôme améliore-t-il le salaire des ouvriers ? des cadres ?</w:t>
      </w:r>
    </w:p>
    <w:p w:rsidR="00F43B8E" w:rsidRDefault="00F43B8E" w:rsidP="00F43B8E">
      <w:pPr>
        <w:pStyle w:val="Paragraphedeliste"/>
        <w:numPr>
          <w:ilvl w:val="0"/>
          <w:numId w:val="21"/>
        </w:numPr>
      </w:pPr>
      <w:r>
        <w:t>Le diplôme améliore-t-il le salaire des jeunes ouvriers ? des jeunes cadres ?</w:t>
      </w:r>
    </w:p>
    <w:sectPr w:rsidR="00F43B8E" w:rsidSect="00B3054B">
      <w:headerReference w:type="default" r:id="rId17"/>
      <w:pgSz w:w="11906" w:h="16838"/>
      <w:pgMar w:top="851" w:right="1418" w:bottom="1418" w:left="1418"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EE3" w:rsidRDefault="00194EE3" w:rsidP="000B4BC4">
      <w:r>
        <w:separator/>
      </w:r>
    </w:p>
  </w:endnote>
  <w:endnote w:type="continuationSeparator" w:id="0">
    <w:p w:rsidR="00194EE3" w:rsidRDefault="00194EE3" w:rsidP="000B4B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EE3" w:rsidRDefault="00194EE3" w:rsidP="000B4BC4">
      <w:r>
        <w:separator/>
      </w:r>
    </w:p>
  </w:footnote>
  <w:footnote w:type="continuationSeparator" w:id="0">
    <w:p w:rsidR="00194EE3" w:rsidRDefault="00194EE3" w:rsidP="000B4B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B8E" w:rsidRPr="00470449" w:rsidRDefault="00F43B8E" w:rsidP="00470449">
    <w:pPr>
      <w:pBdr>
        <w:bottom w:val="single" w:sz="6" w:space="1" w:color="auto"/>
      </w:pBdr>
      <w:ind w:left="-851" w:right="-995" w:firstLine="851"/>
      <w:jc w:val="right"/>
      <w:rPr>
        <w:b/>
        <w:color w:val="E36C0A" w:themeColor="accent6" w:themeShade="BF"/>
        <w:sz w:val="16"/>
        <w:szCs w:val="16"/>
      </w:rPr>
    </w:pPr>
    <w:r w:rsidRPr="00470449">
      <w:rPr>
        <w:b/>
        <w:color w:val="E36C0A" w:themeColor="accent6" w:themeShade="BF"/>
        <w:sz w:val="16"/>
        <w:szCs w:val="16"/>
      </w:rPr>
      <w:t>Le diplôme : un passeport pour l'emploi ? (</w:t>
    </w:r>
    <w:r>
      <w:rPr>
        <w:b/>
        <w:color w:val="E36C0A" w:themeColor="accent6" w:themeShade="BF"/>
        <w:sz w:val="16"/>
        <w:szCs w:val="16"/>
      </w:rPr>
      <w:t>4</w:t>
    </w:r>
    <w:r w:rsidRPr="00470449">
      <w:rPr>
        <w:b/>
        <w:color w:val="E36C0A" w:themeColor="accent6" w:themeShade="BF"/>
        <w:sz w:val="16"/>
        <w:szCs w:val="16"/>
      </w:rPr>
      <w:t xml:space="preserve">/5) </w:t>
    </w:r>
    <w:r>
      <w:rPr>
        <w:b/>
        <w:color w:val="E36C0A" w:themeColor="accent6" w:themeShade="BF"/>
        <w:sz w:val="16"/>
        <w:szCs w:val="16"/>
      </w:rPr>
      <w:t>–</w:t>
    </w:r>
    <w:r w:rsidRPr="00470449">
      <w:rPr>
        <w:b/>
        <w:color w:val="E36C0A" w:themeColor="accent6" w:themeShade="BF"/>
        <w:sz w:val="16"/>
        <w:szCs w:val="16"/>
      </w:rPr>
      <w:t xml:space="preserve"> </w:t>
    </w:r>
    <w:r>
      <w:rPr>
        <w:b/>
        <w:color w:val="E36C0A" w:themeColor="accent6" w:themeShade="BF"/>
        <w:sz w:val="16"/>
        <w:szCs w:val="16"/>
      </w:rPr>
      <w:t>Le diplôme et son rendement</w:t>
    </w:r>
    <w:r w:rsidRPr="00470449">
      <w:rPr>
        <w:b/>
        <w:color w:val="E36C0A" w:themeColor="accent6" w:themeShade="BF"/>
        <w:sz w:val="16"/>
        <w:szCs w:val="16"/>
      </w:rPr>
      <w:t xml:space="preserve"> - </w:t>
    </w:r>
    <w:sdt>
      <w:sdtPr>
        <w:rPr>
          <w:b/>
          <w:color w:val="E36C0A" w:themeColor="accent6" w:themeShade="BF"/>
          <w:sz w:val="16"/>
          <w:szCs w:val="16"/>
        </w:rPr>
        <w:id w:val="123790180"/>
        <w:docPartObj>
          <w:docPartGallery w:val="Page Numbers (Top of Page)"/>
          <w:docPartUnique/>
        </w:docPartObj>
      </w:sdtPr>
      <w:sdtContent>
        <w:r w:rsidRPr="00470449">
          <w:rPr>
            <w:b/>
            <w:color w:val="E36C0A" w:themeColor="accent6" w:themeShade="BF"/>
            <w:sz w:val="16"/>
            <w:szCs w:val="16"/>
          </w:rPr>
          <w:t xml:space="preserve">Page </w:t>
        </w:r>
        <w:r w:rsidR="005D3426" w:rsidRPr="00470449">
          <w:rPr>
            <w:b/>
            <w:color w:val="E36C0A" w:themeColor="accent6" w:themeShade="BF"/>
            <w:sz w:val="16"/>
            <w:szCs w:val="16"/>
          </w:rPr>
          <w:fldChar w:fldCharType="begin"/>
        </w:r>
        <w:r w:rsidRPr="00470449">
          <w:rPr>
            <w:b/>
            <w:color w:val="E36C0A" w:themeColor="accent6" w:themeShade="BF"/>
            <w:sz w:val="16"/>
            <w:szCs w:val="16"/>
          </w:rPr>
          <w:instrText>PAGE</w:instrText>
        </w:r>
        <w:r w:rsidR="005D3426" w:rsidRPr="00470449">
          <w:rPr>
            <w:b/>
            <w:color w:val="E36C0A" w:themeColor="accent6" w:themeShade="BF"/>
            <w:sz w:val="16"/>
            <w:szCs w:val="16"/>
          </w:rPr>
          <w:fldChar w:fldCharType="separate"/>
        </w:r>
        <w:r w:rsidR="00964AA8">
          <w:rPr>
            <w:b/>
            <w:noProof/>
            <w:color w:val="E36C0A" w:themeColor="accent6" w:themeShade="BF"/>
            <w:sz w:val="16"/>
            <w:szCs w:val="16"/>
          </w:rPr>
          <w:t>6</w:t>
        </w:r>
        <w:r w:rsidR="005D3426" w:rsidRPr="00470449">
          <w:rPr>
            <w:b/>
            <w:color w:val="E36C0A" w:themeColor="accent6" w:themeShade="BF"/>
            <w:sz w:val="16"/>
            <w:szCs w:val="16"/>
          </w:rPr>
          <w:fldChar w:fldCharType="end"/>
        </w:r>
        <w:r w:rsidRPr="00470449">
          <w:rPr>
            <w:b/>
            <w:color w:val="E36C0A" w:themeColor="accent6" w:themeShade="BF"/>
            <w:sz w:val="16"/>
            <w:szCs w:val="16"/>
          </w:rPr>
          <w:t xml:space="preserve"> / </w:t>
        </w:r>
        <w:r w:rsidR="005D3426" w:rsidRPr="00470449">
          <w:rPr>
            <w:b/>
            <w:color w:val="E36C0A" w:themeColor="accent6" w:themeShade="BF"/>
            <w:sz w:val="16"/>
            <w:szCs w:val="16"/>
          </w:rPr>
          <w:fldChar w:fldCharType="begin"/>
        </w:r>
        <w:r w:rsidRPr="00470449">
          <w:rPr>
            <w:b/>
            <w:color w:val="E36C0A" w:themeColor="accent6" w:themeShade="BF"/>
            <w:sz w:val="16"/>
            <w:szCs w:val="16"/>
          </w:rPr>
          <w:instrText>NUMPAGES</w:instrText>
        </w:r>
        <w:r w:rsidR="005D3426" w:rsidRPr="00470449">
          <w:rPr>
            <w:b/>
            <w:color w:val="E36C0A" w:themeColor="accent6" w:themeShade="BF"/>
            <w:sz w:val="16"/>
            <w:szCs w:val="16"/>
          </w:rPr>
          <w:fldChar w:fldCharType="separate"/>
        </w:r>
        <w:r w:rsidR="00964AA8">
          <w:rPr>
            <w:b/>
            <w:noProof/>
            <w:color w:val="E36C0A" w:themeColor="accent6" w:themeShade="BF"/>
            <w:sz w:val="16"/>
            <w:szCs w:val="16"/>
          </w:rPr>
          <w:t>6</w:t>
        </w:r>
        <w:r w:rsidR="005D3426" w:rsidRPr="00470449">
          <w:rPr>
            <w:b/>
            <w:color w:val="E36C0A" w:themeColor="accent6" w:themeShade="BF"/>
            <w:sz w:val="16"/>
            <w:szCs w:val="16"/>
          </w:rPr>
          <w:fldChar w:fldCharType="end"/>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300FA"/>
    <w:multiLevelType w:val="hybridMultilevel"/>
    <w:tmpl w:val="2556E2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FE08D9"/>
    <w:multiLevelType w:val="hybridMultilevel"/>
    <w:tmpl w:val="33522D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0E6057A"/>
    <w:multiLevelType w:val="hybridMultilevel"/>
    <w:tmpl w:val="9DD46A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DA616C1"/>
    <w:multiLevelType w:val="hybridMultilevel"/>
    <w:tmpl w:val="1A7205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027232B"/>
    <w:multiLevelType w:val="hybridMultilevel"/>
    <w:tmpl w:val="DF8228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3983058"/>
    <w:multiLevelType w:val="hybridMultilevel"/>
    <w:tmpl w:val="CBAAEA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55F53CA"/>
    <w:multiLevelType w:val="hybridMultilevel"/>
    <w:tmpl w:val="5038D1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08E78F8"/>
    <w:multiLevelType w:val="hybridMultilevel"/>
    <w:tmpl w:val="9C04F2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D9A77CF"/>
    <w:multiLevelType w:val="hybridMultilevel"/>
    <w:tmpl w:val="80E2F5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F1F4800"/>
    <w:multiLevelType w:val="hybridMultilevel"/>
    <w:tmpl w:val="2556E2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1157482"/>
    <w:multiLevelType w:val="hybridMultilevel"/>
    <w:tmpl w:val="CA3E66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75D0B30"/>
    <w:multiLevelType w:val="hybridMultilevel"/>
    <w:tmpl w:val="CAEAFD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E084BB4"/>
    <w:multiLevelType w:val="hybridMultilevel"/>
    <w:tmpl w:val="0DFCBF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00A5FA8"/>
    <w:multiLevelType w:val="hybridMultilevel"/>
    <w:tmpl w:val="063471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13F26B6"/>
    <w:multiLevelType w:val="hybridMultilevel"/>
    <w:tmpl w:val="80F489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610601D"/>
    <w:multiLevelType w:val="hybridMultilevel"/>
    <w:tmpl w:val="0666C4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7C62044"/>
    <w:multiLevelType w:val="hybridMultilevel"/>
    <w:tmpl w:val="0D8ABC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9486633"/>
    <w:multiLevelType w:val="hybridMultilevel"/>
    <w:tmpl w:val="17F09D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C6675EF"/>
    <w:multiLevelType w:val="hybridMultilevel"/>
    <w:tmpl w:val="30CEDA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B5737F9"/>
    <w:multiLevelType w:val="hybridMultilevel"/>
    <w:tmpl w:val="20C216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047209E"/>
    <w:multiLevelType w:val="hybridMultilevel"/>
    <w:tmpl w:val="78D8587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763765B6"/>
    <w:multiLevelType w:val="hybridMultilevel"/>
    <w:tmpl w:val="80E2F5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B95528D"/>
    <w:multiLevelType w:val="hybridMultilevel"/>
    <w:tmpl w:val="7C3C9A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BAB2D92"/>
    <w:multiLevelType w:val="hybridMultilevel"/>
    <w:tmpl w:val="11928E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1"/>
  </w:num>
  <w:num w:numId="2">
    <w:abstractNumId w:val="0"/>
  </w:num>
  <w:num w:numId="3">
    <w:abstractNumId w:val="8"/>
  </w:num>
  <w:num w:numId="4">
    <w:abstractNumId w:val="9"/>
  </w:num>
  <w:num w:numId="5">
    <w:abstractNumId w:val="2"/>
  </w:num>
  <w:num w:numId="6">
    <w:abstractNumId w:val="4"/>
  </w:num>
  <w:num w:numId="7">
    <w:abstractNumId w:val="19"/>
  </w:num>
  <w:num w:numId="8">
    <w:abstractNumId w:val="7"/>
  </w:num>
  <w:num w:numId="9">
    <w:abstractNumId w:val="14"/>
  </w:num>
  <w:num w:numId="10">
    <w:abstractNumId w:val="6"/>
  </w:num>
  <w:num w:numId="11">
    <w:abstractNumId w:val="16"/>
  </w:num>
  <w:num w:numId="12">
    <w:abstractNumId w:val="22"/>
  </w:num>
  <w:num w:numId="13">
    <w:abstractNumId w:val="20"/>
  </w:num>
  <w:num w:numId="14">
    <w:abstractNumId w:val="12"/>
  </w:num>
  <w:num w:numId="15">
    <w:abstractNumId w:val="5"/>
  </w:num>
  <w:num w:numId="16">
    <w:abstractNumId w:val="17"/>
  </w:num>
  <w:num w:numId="17">
    <w:abstractNumId w:val="18"/>
  </w:num>
  <w:num w:numId="18">
    <w:abstractNumId w:val="10"/>
  </w:num>
  <w:num w:numId="19">
    <w:abstractNumId w:val="15"/>
  </w:num>
  <w:num w:numId="20">
    <w:abstractNumId w:val="1"/>
  </w:num>
  <w:num w:numId="21">
    <w:abstractNumId w:val="13"/>
  </w:num>
  <w:num w:numId="22">
    <w:abstractNumId w:val="11"/>
  </w:num>
  <w:num w:numId="23">
    <w:abstractNumId w:val="3"/>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38914"/>
  </w:hdrShapeDefaults>
  <w:footnotePr>
    <w:footnote w:id="-1"/>
    <w:footnote w:id="0"/>
  </w:footnotePr>
  <w:endnotePr>
    <w:endnote w:id="-1"/>
    <w:endnote w:id="0"/>
  </w:endnotePr>
  <w:compat/>
  <w:rsids>
    <w:rsidRoot w:val="000B4BC4"/>
    <w:rsid w:val="00006B40"/>
    <w:rsid w:val="000567BA"/>
    <w:rsid w:val="0005718C"/>
    <w:rsid w:val="0006177F"/>
    <w:rsid w:val="00081025"/>
    <w:rsid w:val="0008779B"/>
    <w:rsid w:val="000B4BC4"/>
    <w:rsid w:val="000D3A81"/>
    <w:rsid w:val="000E0E98"/>
    <w:rsid w:val="00115F95"/>
    <w:rsid w:val="001339D3"/>
    <w:rsid w:val="0013616A"/>
    <w:rsid w:val="0016617D"/>
    <w:rsid w:val="00194EE3"/>
    <w:rsid w:val="001A39B4"/>
    <w:rsid w:val="001A48D1"/>
    <w:rsid w:val="001F7114"/>
    <w:rsid w:val="00240865"/>
    <w:rsid w:val="00260ABE"/>
    <w:rsid w:val="00261E28"/>
    <w:rsid w:val="0027652D"/>
    <w:rsid w:val="00293153"/>
    <w:rsid w:val="00295153"/>
    <w:rsid w:val="002A1C98"/>
    <w:rsid w:val="002D04A1"/>
    <w:rsid w:val="003042B8"/>
    <w:rsid w:val="00311B03"/>
    <w:rsid w:val="0033434C"/>
    <w:rsid w:val="00341A1C"/>
    <w:rsid w:val="003648B1"/>
    <w:rsid w:val="00366289"/>
    <w:rsid w:val="00366AAF"/>
    <w:rsid w:val="00377A94"/>
    <w:rsid w:val="00386B61"/>
    <w:rsid w:val="003A191F"/>
    <w:rsid w:val="003C5546"/>
    <w:rsid w:val="003D1440"/>
    <w:rsid w:val="003D5C1B"/>
    <w:rsid w:val="003F050B"/>
    <w:rsid w:val="003F15FE"/>
    <w:rsid w:val="003F7CEF"/>
    <w:rsid w:val="00403278"/>
    <w:rsid w:val="00405277"/>
    <w:rsid w:val="00427771"/>
    <w:rsid w:val="00464E7C"/>
    <w:rsid w:val="00470449"/>
    <w:rsid w:val="00491715"/>
    <w:rsid w:val="00494E60"/>
    <w:rsid w:val="004B17B8"/>
    <w:rsid w:val="004C2632"/>
    <w:rsid w:val="004C554A"/>
    <w:rsid w:val="004F3150"/>
    <w:rsid w:val="00517708"/>
    <w:rsid w:val="00551672"/>
    <w:rsid w:val="0056619C"/>
    <w:rsid w:val="0057207E"/>
    <w:rsid w:val="005733C9"/>
    <w:rsid w:val="005760EC"/>
    <w:rsid w:val="005D3426"/>
    <w:rsid w:val="005E0DCB"/>
    <w:rsid w:val="005F5BFF"/>
    <w:rsid w:val="00604D78"/>
    <w:rsid w:val="006119CF"/>
    <w:rsid w:val="006833AB"/>
    <w:rsid w:val="006A57A1"/>
    <w:rsid w:val="006C5C76"/>
    <w:rsid w:val="006F01B4"/>
    <w:rsid w:val="006F2CFD"/>
    <w:rsid w:val="00724BC4"/>
    <w:rsid w:val="00731D3A"/>
    <w:rsid w:val="00740F9C"/>
    <w:rsid w:val="00764CBE"/>
    <w:rsid w:val="00784272"/>
    <w:rsid w:val="007A27F6"/>
    <w:rsid w:val="007A4044"/>
    <w:rsid w:val="007D377E"/>
    <w:rsid w:val="00804647"/>
    <w:rsid w:val="00822EB5"/>
    <w:rsid w:val="00835A03"/>
    <w:rsid w:val="00865FFB"/>
    <w:rsid w:val="008748F5"/>
    <w:rsid w:val="00883D2B"/>
    <w:rsid w:val="00885D6D"/>
    <w:rsid w:val="008A40B7"/>
    <w:rsid w:val="008A65DB"/>
    <w:rsid w:val="008D67CB"/>
    <w:rsid w:val="008D7820"/>
    <w:rsid w:val="008F4D1C"/>
    <w:rsid w:val="009032C7"/>
    <w:rsid w:val="00903BDD"/>
    <w:rsid w:val="00913EA6"/>
    <w:rsid w:val="009306F6"/>
    <w:rsid w:val="00944B76"/>
    <w:rsid w:val="00964AA8"/>
    <w:rsid w:val="009677D4"/>
    <w:rsid w:val="00975870"/>
    <w:rsid w:val="0098589E"/>
    <w:rsid w:val="00991A7E"/>
    <w:rsid w:val="009A66B8"/>
    <w:rsid w:val="00A0297F"/>
    <w:rsid w:val="00A02E78"/>
    <w:rsid w:val="00A305C2"/>
    <w:rsid w:val="00A47577"/>
    <w:rsid w:val="00A52802"/>
    <w:rsid w:val="00A76750"/>
    <w:rsid w:val="00A80845"/>
    <w:rsid w:val="00A83812"/>
    <w:rsid w:val="00A90597"/>
    <w:rsid w:val="00AA0099"/>
    <w:rsid w:val="00AB1FFD"/>
    <w:rsid w:val="00AB2FAA"/>
    <w:rsid w:val="00AC4CC8"/>
    <w:rsid w:val="00AC647F"/>
    <w:rsid w:val="00AD4EF4"/>
    <w:rsid w:val="00AF336C"/>
    <w:rsid w:val="00B3054B"/>
    <w:rsid w:val="00BB2944"/>
    <w:rsid w:val="00BE13FA"/>
    <w:rsid w:val="00BF034A"/>
    <w:rsid w:val="00BF42CC"/>
    <w:rsid w:val="00BF49DA"/>
    <w:rsid w:val="00BF5207"/>
    <w:rsid w:val="00C059C7"/>
    <w:rsid w:val="00C171BB"/>
    <w:rsid w:val="00C24C85"/>
    <w:rsid w:val="00C37EBC"/>
    <w:rsid w:val="00C5267A"/>
    <w:rsid w:val="00C57E11"/>
    <w:rsid w:val="00C76042"/>
    <w:rsid w:val="00CA6060"/>
    <w:rsid w:val="00CE20E7"/>
    <w:rsid w:val="00D06745"/>
    <w:rsid w:val="00D626B6"/>
    <w:rsid w:val="00D64A8A"/>
    <w:rsid w:val="00D6698B"/>
    <w:rsid w:val="00D82065"/>
    <w:rsid w:val="00D92BE9"/>
    <w:rsid w:val="00D97653"/>
    <w:rsid w:val="00DA123D"/>
    <w:rsid w:val="00DA6F76"/>
    <w:rsid w:val="00DD44CF"/>
    <w:rsid w:val="00E203F3"/>
    <w:rsid w:val="00E22473"/>
    <w:rsid w:val="00E62AFE"/>
    <w:rsid w:val="00E97227"/>
    <w:rsid w:val="00EB14F1"/>
    <w:rsid w:val="00EC01F9"/>
    <w:rsid w:val="00EC5F0A"/>
    <w:rsid w:val="00EC65E2"/>
    <w:rsid w:val="00EF5F1C"/>
    <w:rsid w:val="00F027D7"/>
    <w:rsid w:val="00F26EB7"/>
    <w:rsid w:val="00F43B8E"/>
    <w:rsid w:val="00F90499"/>
    <w:rsid w:val="00F932C5"/>
    <w:rsid w:val="00FB192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E60"/>
    <w:pPr>
      <w:widowControl w:val="0"/>
      <w:autoSpaceDE w:val="0"/>
      <w:autoSpaceDN w:val="0"/>
      <w:adjustRightInd w:val="0"/>
      <w:spacing w:after="0" w:line="240" w:lineRule="auto"/>
      <w:jc w:val="both"/>
    </w:pPr>
    <w:rPr>
      <w:rFonts w:ascii="Times New Roman" w:hAnsi="Times New Roman" w:cs="Arial"/>
      <w:sz w:val="24"/>
      <w:lang w:eastAsia="fr-FR"/>
    </w:rPr>
  </w:style>
  <w:style w:type="paragraph" w:styleId="Titre1">
    <w:name w:val="heading 1"/>
    <w:basedOn w:val="Normal"/>
    <w:next w:val="Normal"/>
    <w:link w:val="Titre1Car"/>
    <w:uiPriority w:val="9"/>
    <w:qFormat/>
    <w:rsid w:val="00386B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33434C"/>
    <w:pPr>
      <w:widowControl/>
      <w:autoSpaceDE/>
      <w:autoSpaceDN/>
      <w:adjustRightInd/>
      <w:spacing w:before="100" w:beforeAutospacing="1" w:after="100" w:afterAutospacing="1"/>
      <w:jc w:val="left"/>
      <w:outlineLvl w:val="1"/>
    </w:pPr>
    <w:rPr>
      <w:rFonts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B4BC4"/>
    <w:rPr>
      <w:rFonts w:ascii="Tahoma" w:hAnsi="Tahoma" w:cs="Tahoma"/>
      <w:sz w:val="16"/>
      <w:szCs w:val="16"/>
    </w:rPr>
  </w:style>
  <w:style w:type="character" w:customStyle="1" w:styleId="TextedebullesCar">
    <w:name w:val="Texte de bulles Car"/>
    <w:basedOn w:val="Policepardfaut"/>
    <w:link w:val="Textedebulles"/>
    <w:uiPriority w:val="99"/>
    <w:semiHidden/>
    <w:rsid w:val="000B4BC4"/>
    <w:rPr>
      <w:rFonts w:ascii="Tahoma" w:hAnsi="Tahoma" w:cs="Tahoma"/>
      <w:sz w:val="16"/>
      <w:szCs w:val="16"/>
      <w:lang w:eastAsia="fr-FR"/>
    </w:rPr>
  </w:style>
  <w:style w:type="paragraph" w:styleId="En-tte">
    <w:name w:val="header"/>
    <w:basedOn w:val="Normal"/>
    <w:link w:val="En-tteCar"/>
    <w:uiPriority w:val="99"/>
    <w:unhideWhenUsed/>
    <w:rsid w:val="000B4BC4"/>
    <w:pPr>
      <w:tabs>
        <w:tab w:val="center" w:pos="4536"/>
        <w:tab w:val="right" w:pos="9072"/>
      </w:tabs>
    </w:pPr>
  </w:style>
  <w:style w:type="character" w:customStyle="1" w:styleId="En-tteCar">
    <w:name w:val="En-tête Car"/>
    <w:basedOn w:val="Policepardfaut"/>
    <w:link w:val="En-tte"/>
    <w:uiPriority w:val="99"/>
    <w:rsid w:val="000B4BC4"/>
    <w:rPr>
      <w:rFonts w:ascii="Times New Roman" w:hAnsi="Times New Roman" w:cs="Arial"/>
      <w:sz w:val="24"/>
      <w:lang w:eastAsia="fr-FR"/>
    </w:rPr>
  </w:style>
  <w:style w:type="paragraph" w:styleId="Pieddepage">
    <w:name w:val="footer"/>
    <w:basedOn w:val="Normal"/>
    <w:link w:val="PieddepageCar"/>
    <w:uiPriority w:val="99"/>
    <w:semiHidden/>
    <w:unhideWhenUsed/>
    <w:rsid w:val="000B4BC4"/>
    <w:pPr>
      <w:tabs>
        <w:tab w:val="center" w:pos="4536"/>
        <w:tab w:val="right" w:pos="9072"/>
      </w:tabs>
    </w:pPr>
  </w:style>
  <w:style w:type="character" w:customStyle="1" w:styleId="PieddepageCar">
    <w:name w:val="Pied de page Car"/>
    <w:basedOn w:val="Policepardfaut"/>
    <w:link w:val="Pieddepage"/>
    <w:uiPriority w:val="99"/>
    <w:semiHidden/>
    <w:rsid w:val="000B4BC4"/>
    <w:rPr>
      <w:rFonts w:ascii="Times New Roman" w:hAnsi="Times New Roman" w:cs="Arial"/>
      <w:sz w:val="24"/>
      <w:lang w:eastAsia="fr-FR"/>
    </w:rPr>
  </w:style>
  <w:style w:type="character" w:styleId="Textedelespacerserv">
    <w:name w:val="Placeholder Text"/>
    <w:basedOn w:val="Policepardfaut"/>
    <w:uiPriority w:val="99"/>
    <w:semiHidden/>
    <w:rsid w:val="00DD44CF"/>
    <w:rPr>
      <w:color w:val="808080"/>
    </w:rPr>
  </w:style>
  <w:style w:type="character" w:customStyle="1" w:styleId="Titre2Car">
    <w:name w:val="Titre 2 Car"/>
    <w:basedOn w:val="Policepardfaut"/>
    <w:link w:val="Titre2"/>
    <w:uiPriority w:val="9"/>
    <w:rsid w:val="0033434C"/>
    <w:rPr>
      <w:rFonts w:ascii="Times New Roman" w:hAnsi="Times New Roman" w:cs="Times New Roman"/>
      <w:b/>
      <w:bCs/>
      <w:sz w:val="36"/>
      <w:szCs w:val="36"/>
      <w:lang w:eastAsia="fr-FR"/>
    </w:rPr>
  </w:style>
  <w:style w:type="character" w:styleId="Lienhypertexte">
    <w:name w:val="Hyperlink"/>
    <w:basedOn w:val="Policepardfaut"/>
    <w:uiPriority w:val="99"/>
    <w:unhideWhenUsed/>
    <w:rsid w:val="003648B1"/>
    <w:rPr>
      <w:color w:val="0000FF" w:themeColor="hyperlink"/>
      <w:u w:val="single"/>
    </w:rPr>
  </w:style>
  <w:style w:type="paragraph" w:styleId="Paragraphedeliste">
    <w:name w:val="List Paragraph"/>
    <w:basedOn w:val="Normal"/>
    <w:uiPriority w:val="34"/>
    <w:qFormat/>
    <w:rsid w:val="003648B1"/>
    <w:pPr>
      <w:ind w:left="720"/>
      <w:contextualSpacing/>
    </w:pPr>
  </w:style>
  <w:style w:type="character" w:styleId="Lienhypertextesuivivisit">
    <w:name w:val="FollowedHyperlink"/>
    <w:basedOn w:val="Policepardfaut"/>
    <w:uiPriority w:val="99"/>
    <w:semiHidden/>
    <w:unhideWhenUsed/>
    <w:rsid w:val="00784272"/>
    <w:rPr>
      <w:color w:val="800080" w:themeColor="followedHyperlink"/>
      <w:u w:val="single"/>
    </w:rPr>
  </w:style>
  <w:style w:type="table" w:styleId="Grilledutableau">
    <w:name w:val="Table Grid"/>
    <w:basedOn w:val="TableauNormal"/>
    <w:uiPriority w:val="59"/>
    <w:rsid w:val="00366A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xt">
    <w:name w:val="txt"/>
    <w:basedOn w:val="Policepardfaut"/>
    <w:rsid w:val="00341A1C"/>
  </w:style>
  <w:style w:type="paragraph" w:styleId="NormalWeb">
    <w:name w:val="Normal (Web)"/>
    <w:basedOn w:val="Normal"/>
    <w:uiPriority w:val="99"/>
    <w:semiHidden/>
    <w:unhideWhenUsed/>
    <w:rsid w:val="00A80845"/>
    <w:pPr>
      <w:widowControl/>
      <w:autoSpaceDE/>
      <w:autoSpaceDN/>
      <w:adjustRightInd/>
      <w:spacing w:before="100" w:beforeAutospacing="1" w:after="100" w:afterAutospacing="1"/>
      <w:jc w:val="left"/>
    </w:pPr>
    <w:rPr>
      <w:rFonts w:cs="Times New Roman"/>
      <w:szCs w:val="24"/>
    </w:rPr>
  </w:style>
  <w:style w:type="character" w:styleId="Accentuation">
    <w:name w:val="Emphasis"/>
    <w:basedOn w:val="Policepardfaut"/>
    <w:uiPriority w:val="20"/>
    <w:qFormat/>
    <w:rsid w:val="00A80845"/>
    <w:rPr>
      <w:i/>
      <w:iCs/>
    </w:rPr>
  </w:style>
  <w:style w:type="character" w:customStyle="1" w:styleId="Titre1Car">
    <w:name w:val="Titre 1 Car"/>
    <w:basedOn w:val="Policepardfaut"/>
    <w:link w:val="Titre1"/>
    <w:uiPriority w:val="9"/>
    <w:rsid w:val="00386B61"/>
    <w:rPr>
      <w:rFonts w:asciiTheme="majorHAnsi" w:eastAsiaTheme="majorEastAsia" w:hAnsiTheme="majorHAnsi" w:cstheme="majorBidi"/>
      <w:b/>
      <w:bCs/>
      <w:color w:val="365F91" w:themeColor="accent1" w:themeShade="BF"/>
      <w:sz w:val="28"/>
      <w:szCs w:val="28"/>
      <w:lang w:eastAsia="fr-FR"/>
    </w:rPr>
  </w:style>
</w:styles>
</file>

<file path=word/webSettings.xml><?xml version="1.0" encoding="utf-8"?>
<w:webSettings xmlns:r="http://schemas.openxmlformats.org/officeDocument/2006/relationships" xmlns:w="http://schemas.openxmlformats.org/wordprocessingml/2006/main">
  <w:divs>
    <w:div w:id="141318025">
      <w:bodyDiv w:val="1"/>
      <w:marLeft w:val="0"/>
      <w:marRight w:val="0"/>
      <w:marTop w:val="0"/>
      <w:marBottom w:val="0"/>
      <w:divBdr>
        <w:top w:val="none" w:sz="0" w:space="0" w:color="auto"/>
        <w:left w:val="none" w:sz="0" w:space="0" w:color="auto"/>
        <w:bottom w:val="none" w:sz="0" w:space="0" w:color="auto"/>
        <w:right w:val="none" w:sz="0" w:space="0" w:color="auto"/>
      </w:divBdr>
    </w:div>
    <w:div w:id="202139653">
      <w:bodyDiv w:val="1"/>
      <w:marLeft w:val="0"/>
      <w:marRight w:val="0"/>
      <w:marTop w:val="0"/>
      <w:marBottom w:val="0"/>
      <w:divBdr>
        <w:top w:val="none" w:sz="0" w:space="0" w:color="auto"/>
        <w:left w:val="none" w:sz="0" w:space="0" w:color="auto"/>
        <w:bottom w:val="none" w:sz="0" w:space="0" w:color="auto"/>
        <w:right w:val="none" w:sz="0" w:space="0" w:color="auto"/>
      </w:divBdr>
    </w:div>
    <w:div w:id="347484310">
      <w:bodyDiv w:val="1"/>
      <w:marLeft w:val="0"/>
      <w:marRight w:val="0"/>
      <w:marTop w:val="0"/>
      <w:marBottom w:val="0"/>
      <w:divBdr>
        <w:top w:val="none" w:sz="0" w:space="0" w:color="auto"/>
        <w:left w:val="none" w:sz="0" w:space="0" w:color="auto"/>
        <w:bottom w:val="none" w:sz="0" w:space="0" w:color="auto"/>
        <w:right w:val="none" w:sz="0" w:space="0" w:color="auto"/>
      </w:divBdr>
      <w:divsChild>
        <w:div w:id="305016877">
          <w:marLeft w:val="0"/>
          <w:marRight w:val="0"/>
          <w:marTop w:val="0"/>
          <w:marBottom w:val="0"/>
          <w:divBdr>
            <w:top w:val="none" w:sz="0" w:space="0" w:color="auto"/>
            <w:left w:val="none" w:sz="0" w:space="0" w:color="auto"/>
            <w:bottom w:val="none" w:sz="0" w:space="0" w:color="auto"/>
            <w:right w:val="none" w:sz="0" w:space="0" w:color="auto"/>
          </w:divBdr>
        </w:div>
        <w:div w:id="1129275075">
          <w:marLeft w:val="0"/>
          <w:marRight w:val="0"/>
          <w:marTop w:val="0"/>
          <w:marBottom w:val="0"/>
          <w:divBdr>
            <w:top w:val="none" w:sz="0" w:space="0" w:color="auto"/>
            <w:left w:val="none" w:sz="0" w:space="0" w:color="auto"/>
            <w:bottom w:val="none" w:sz="0" w:space="0" w:color="auto"/>
            <w:right w:val="none" w:sz="0" w:space="0" w:color="auto"/>
          </w:divBdr>
        </w:div>
      </w:divsChild>
    </w:div>
    <w:div w:id="421030805">
      <w:bodyDiv w:val="1"/>
      <w:marLeft w:val="0"/>
      <w:marRight w:val="0"/>
      <w:marTop w:val="0"/>
      <w:marBottom w:val="0"/>
      <w:divBdr>
        <w:top w:val="none" w:sz="0" w:space="0" w:color="auto"/>
        <w:left w:val="none" w:sz="0" w:space="0" w:color="auto"/>
        <w:bottom w:val="none" w:sz="0" w:space="0" w:color="auto"/>
        <w:right w:val="none" w:sz="0" w:space="0" w:color="auto"/>
      </w:divBdr>
    </w:div>
    <w:div w:id="483812968">
      <w:bodyDiv w:val="1"/>
      <w:marLeft w:val="0"/>
      <w:marRight w:val="0"/>
      <w:marTop w:val="0"/>
      <w:marBottom w:val="0"/>
      <w:divBdr>
        <w:top w:val="none" w:sz="0" w:space="0" w:color="auto"/>
        <w:left w:val="none" w:sz="0" w:space="0" w:color="auto"/>
        <w:bottom w:val="none" w:sz="0" w:space="0" w:color="auto"/>
        <w:right w:val="none" w:sz="0" w:space="0" w:color="auto"/>
      </w:divBdr>
    </w:div>
    <w:div w:id="510073590">
      <w:bodyDiv w:val="1"/>
      <w:marLeft w:val="0"/>
      <w:marRight w:val="0"/>
      <w:marTop w:val="0"/>
      <w:marBottom w:val="0"/>
      <w:divBdr>
        <w:top w:val="none" w:sz="0" w:space="0" w:color="auto"/>
        <w:left w:val="none" w:sz="0" w:space="0" w:color="auto"/>
        <w:bottom w:val="none" w:sz="0" w:space="0" w:color="auto"/>
        <w:right w:val="none" w:sz="0" w:space="0" w:color="auto"/>
      </w:divBdr>
    </w:div>
    <w:div w:id="676538354">
      <w:bodyDiv w:val="1"/>
      <w:marLeft w:val="0"/>
      <w:marRight w:val="0"/>
      <w:marTop w:val="0"/>
      <w:marBottom w:val="0"/>
      <w:divBdr>
        <w:top w:val="none" w:sz="0" w:space="0" w:color="auto"/>
        <w:left w:val="none" w:sz="0" w:space="0" w:color="auto"/>
        <w:bottom w:val="none" w:sz="0" w:space="0" w:color="auto"/>
        <w:right w:val="none" w:sz="0" w:space="0" w:color="auto"/>
      </w:divBdr>
    </w:div>
    <w:div w:id="710224438">
      <w:bodyDiv w:val="1"/>
      <w:marLeft w:val="0"/>
      <w:marRight w:val="0"/>
      <w:marTop w:val="0"/>
      <w:marBottom w:val="0"/>
      <w:divBdr>
        <w:top w:val="none" w:sz="0" w:space="0" w:color="auto"/>
        <w:left w:val="none" w:sz="0" w:space="0" w:color="auto"/>
        <w:bottom w:val="none" w:sz="0" w:space="0" w:color="auto"/>
        <w:right w:val="none" w:sz="0" w:space="0" w:color="auto"/>
      </w:divBdr>
    </w:div>
    <w:div w:id="1015159387">
      <w:bodyDiv w:val="1"/>
      <w:marLeft w:val="0"/>
      <w:marRight w:val="0"/>
      <w:marTop w:val="0"/>
      <w:marBottom w:val="0"/>
      <w:divBdr>
        <w:top w:val="none" w:sz="0" w:space="0" w:color="auto"/>
        <w:left w:val="none" w:sz="0" w:space="0" w:color="auto"/>
        <w:bottom w:val="none" w:sz="0" w:space="0" w:color="auto"/>
        <w:right w:val="none" w:sz="0" w:space="0" w:color="auto"/>
      </w:divBdr>
      <w:divsChild>
        <w:div w:id="77018463">
          <w:marLeft w:val="0"/>
          <w:marRight w:val="0"/>
          <w:marTop w:val="0"/>
          <w:marBottom w:val="0"/>
          <w:divBdr>
            <w:top w:val="none" w:sz="0" w:space="0" w:color="auto"/>
            <w:left w:val="none" w:sz="0" w:space="0" w:color="auto"/>
            <w:bottom w:val="none" w:sz="0" w:space="0" w:color="auto"/>
            <w:right w:val="none" w:sz="0" w:space="0" w:color="auto"/>
          </w:divBdr>
        </w:div>
        <w:div w:id="409547705">
          <w:marLeft w:val="0"/>
          <w:marRight w:val="0"/>
          <w:marTop w:val="0"/>
          <w:marBottom w:val="0"/>
          <w:divBdr>
            <w:top w:val="none" w:sz="0" w:space="0" w:color="auto"/>
            <w:left w:val="none" w:sz="0" w:space="0" w:color="auto"/>
            <w:bottom w:val="none" w:sz="0" w:space="0" w:color="auto"/>
            <w:right w:val="none" w:sz="0" w:space="0" w:color="auto"/>
          </w:divBdr>
        </w:div>
        <w:div w:id="1472013583">
          <w:marLeft w:val="0"/>
          <w:marRight w:val="0"/>
          <w:marTop w:val="0"/>
          <w:marBottom w:val="0"/>
          <w:divBdr>
            <w:top w:val="none" w:sz="0" w:space="0" w:color="auto"/>
            <w:left w:val="none" w:sz="0" w:space="0" w:color="auto"/>
            <w:bottom w:val="none" w:sz="0" w:space="0" w:color="auto"/>
            <w:right w:val="none" w:sz="0" w:space="0" w:color="auto"/>
          </w:divBdr>
        </w:div>
        <w:div w:id="1159999941">
          <w:marLeft w:val="0"/>
          <w:marRight w:val="0"/>
          <w:marTop w:val="0"/>
          <w:marBottom w:val="0"/>
          <w:divBdr>
            <w:top w:val="none" w:sz="0" w:space="0" w:color="auto"/>
            <w:left w:val="none" w:sz="0" w:space="0" w:color="auto"/>
            <w:bottom w:val="none" w:sz="0" w:space="0" w:color="auto"/>
            <w:right w:val="none" w:sz="0" w:space="0" w:color="auto"/>
          </w:divBdr>
        </w:div>
        <w:div w:id="1961104587">
          <w:marLeft w:val="0"/>
          <w:marRight w:val="0"/>
          <w:marTop w:val="0"/>
          <w:marBottom w:val="0"/>
          <w:divBdr>
            <w:top w:val="none" w:sz="0" w:space="0" w:color="auto"/>
            <w:left w:val="none" w:sz="0" w:space="0" w:color="auto"/>
            <w:bottom w:val="none" w:sz="0" w:space="0" w:color="auto"/>
            <w:right w:val="none" w:sz="0" w:space="0" w:color="auto"/>
          </w:divBdr>
        </w:div>
        <w:div w:id="1096443092">
          <w:marLeft w:val="0"/>
          <w:marRight w:val="0"/>
          <w:marTop w:val="0"/>
          <w:marBottom w:val="0"/>
          <w:divBdr>
            <w:top w:val="none" w:sz="0" w:space="0" w:color="auto"/>
            <w:left w:val="none" w:sz="0" w:space="0" w:color="auto"/>
            <w:bottom w:val="none" w:sz="0" w:space="0" w:color="auto"/>
            <w:right w:val="none" w:sz="0" w:space="0" w:color="auto"/>
          </w:divBdr>
        </w:div>
        <w:div w:id="1134980998">
          <w:marLeft w:val="0"/>
          <w:marRight w:val="0"/>
          <w:marTop w:val="0"/>
          <w:marBottom w:val="0"/>
          <w:divBdr>
            <w:top w:val="none" w:sz="0" w:space="0" w:color="auto"/>
            <w:left w:val="none" w:sz="0" w:space="0" w:color="auto"/>
            <w:bottom w:val="none" w:sz="0" w:space="0" w:color="auto"/>
            <w:right w:val="none" w:sz="0" w:space="0" w:color="auto"/>
          </w:divBdr>
        </w:div>
        <w:div w:id="403141540">
          <w:marLeft w:val="0"/>
          <w:marRight w:val="0"/>
          <w:marTop w:val="0"/>
          <w:marBottom w:val="0"/>
          <w:divBdr>
            <w:top w:val="none" w:sz="0" w:space="0" w:color="auto"/>
            <w:left w:val="none" w:sz="0" w:space="0" w:color="auto"/>
            <w:bottom w:val="none" w:sz="0" w:space="0" w:color="auto"/>
            <w:right w:val="none" w:sz="0" w:space="0" w:color="auto"/>
          </w:divBdr>
        </w:div>
        <w:div w:id="202326489">
          <w:marLeft w:val="0"/>
          <w:marRight w:val="0"/>
          <w:marTop w:val="0"/>
          <w:marBottom w:val="0"/>
          <w:divBdr>
            <w:top w:val="none" w:sz="0" w:space="0" w:color="auto"/>
            <w:left w:val="none" w:sz="0" w:space="0" w:color="auto"/>
            <w:bottom w:val="none" w:sz="0" w:space="0" w:color="auto"/>
            <w:right w:val="none" w:sz="0" w:space="0" w:color="auto"/>
          </w:divBdr>
        </w:div>
        <w:div w:id="740130060">
          <w:marLeft w:val="0"/>
          <w:marRight w:val="0"/>
          <w:marTop w:val="0"/>
          <w:marBottom w:val="0"/>
          <w:divBdr>
            <w:top w:val="none" w:sz="0" w:space="0" w:color="auto"/>
            <w:left w:val="none" w:sz="0" w:space="0" w:color="auto"/>
            <w:bottom w:val="none" w:sz="0" w:space="0" w:color="auto"/>
            <w:right w:val="none" w:sz="0" w:space="0" w:color="auto"/>
          </w:divBdr>
        </w:div>
        <w:div w:id="1561476470">
          <w:marLeft w:val="0"/>
          <w:marRight w:val="0"/>
          <w:marTop w:val="0"/>
          <w:marBottom w:val="0"/>
          <w:divBdr>
            <w:top w:val="none" w:sz="0" w:space="0" w:color="auto"/>
            <w:left w:val="none" w:sz="0" w:space="0" w:color="auto"/>
            <w:bottom w:val="none" w:sz="0" w:space="0" w:color="auto"/>
            <w:right w:val="none" w:sz="0" w:space="0" w:color="auto"/>
          </w:divBdr>
        </w:div>
        <w:div w:id="2113428881">
          <w:marLeft w:val="0"/>
          <w:marRight w:val="0"/>
          <w:marTop w:val="0"/>
          <w:marBottom w:val="0"/>
          <w:divBdr>
            <w:top w:val="none" w:sz="0" w:space="0" w:color="auto"/>
            <w:left w:val="none" w:sz="0" w:space="0" w:color="auto"/>
            <w:bottom w:val="none" w:sz="0" w:space="0" w:color="auto"/>
            <w:right w:val="none" w:sz="0" w:space="0" w:color="auto"/>
          </w:divBdr>
        </w:div>
        <w:div w:id="363332474">
          <w:marLeft w:val="0"/>
          <w:marRight w:val="0"/>
          <w:marTop w:val="0"/>
          <w:marBottom w:val="0"/>
          <w:divBdr>
            <w:top w:val="none" w:sz="0" w:space="0" w:color="auto"/>
            <w:left w:val="none" w:sz="0" w:space="0" w:color="auto"/>
            <w:bottom w:val="none" w:sz="0" w:space="0" w:color="auto"/>
            <w:right w:val="none" w:sz="0" w:space="0" w:color="auto"/>
          </w:divBdr>
        </w:div>
        <w:div w:id="2012101597">
          <w:marLeft w:val="0"/>
          <w:marRight w:val="0"/>
          <w:marTop w:val="0"/>
          <w:marBottom w:val="0"/>
          <w:divBdr>
            <w:top w:val="none" w:sz="0" w:space="0" w:color="auto"/>
            <w:left w:val="none" w:sz="0" w:space="0" w:color="auto"/>
            <w:bottom w:val="none" w:sz="0" w:space="0" w:color="auto"/>
            <w:right w:val="none" w:sz="0" w:space="0" w:color="auto"/>
          </w:divBdr>
        </w:div>
        <w:div w:id="798762806">
          <w:marLeft w:val="0"/>
          <w:marRight w:val="0"/>
          <w:marTop w:val="0"/>
          <w:marBottom w:val="0"/>
          <w:divBdr>
            <w:top w:val="none" w:sz="0" w:space="0" w:color="auto"/>
            <w:left w:val="none" w:sz="0" w:space="0" w:color="auto"/>
            <w:bottom w:val="none" w:sz="0" w:space="0" w:color="auto"/>
            <w:right w:val="none" w:sz="0" w:space="0" w:color="auto"/>
          </w:divBdr>
        </w:div>
        <w:div w:id="1383409212">
          <w:marLeft w:val="0"/>
          <w:marRight w:val="0"/>
          <w:marTop w:val="0"/>
          <w:marBottom w:val="0"/>
          <w:divBdr>
            <w:top w:val="none" w:sz="0" w:space="0" w:color="auto"/>
            <w:left w:val="none" w:sz="0" w:space="0" w:color="auto"/>
            <w:bottom w:val="none" w:sz="0" w:space="0" w:color="auto"/>
            <w:right w:val="none" w:sz="0" w:space="0" w:color="auto"/>
          </w:divBdr>
        </w:div>
        <w:div w:id="1351831823">
          <w:marLeft w:val="0"/>
          <w:marRight w:val="0"/>
          <w:marTop w:val="0"/>
          <w:marBottom w:val="0"/>
          <w:divBdr>
            <w:top w:val="none" w:sz="0" w:space="0" w:color="auto"/>
            <w:left w:val="none" w:sz="0" w:space="0" w:color="auto"/>
            <w:bottom w:val="none" w:sz="0" w:space="0" w:color="auto"/>
            <w:right w:val="none" w:sz="0" w:space="0" w:color="auto"/>
          </w:divBdr>
        </w:div>
        <w:div w:id="1431968987">
          <w:marLeft w:val="0"/>
          <w:marRight w:val="0"/>
          <w:marTop w:val="0"/>
          <w:marBottom w:val="0"/>
          <w:divBdr>
            <w:top w:val="none" w:sz="0" w:space="0" w:color="auto"/>
            <w:left w:val="none" w:sz="0" w:space="0" w:color="auto"/>
            <w:bottom w:val="none" w:sz="0" w:space="0" w:color="auto"/>
            <w:right w:val="none" w:sz="0" w:space="0" w:color="auto"/>
          </w:divBdr>
        </w:div>
        <w:div w:id="322050153">
          <w:marLeft w:val="0"/>
          <w:marRight w:val="0"/>
          <w:marTop w:val="0"/>
          <w:marBottom w:val="0"/>
          <w:divBdr>
            <w:top w:val="none" w:sz="0" w:space="0" w:color="auto"/>
            <w:left w:val="none" w:sz="0" w:space="0" w:color="auto"/>
            <w:bottom w:val="none" w:sz="0" w:space="0" w:color="auto"/>
            <w:right w:val="none" w:sz="0" w:space="0" w:color="auto"/>
          </w:divBdr>
        </w:div>
        <w:div w:id="96490066">
          <w:marLeft w:val="0"/>
          <w:marRight w:val="0"/>
          <w:marTop w:val="0"/>
          <w:marBottom w:val="0"/>
          <w:divBdr>
            <w:top w:val="none" w:sz="0" w:space="0" w:color="auto"/>
            <w:left w:val="none" w:sz="0" w:space="0" w:color="auto"/>
            <w:bottom w:val="none" w:sz="0" w:space="0" w:color="auto"/>
            <w:right w:val="none" w:sz="0" w:space="0" w:color="auto"/>
          </w:divBdr>
        </w:div>
      </w:divsChild>
    </w:div>
    <w:div w:id="1242326399">
      <w:bodyDiv w:val="1"/>
      <w:marLeft w:val="0"/>
      <w:marRight w:val="0"/>
      <w:marTop w:val="0"/>
      <w:marBottom w:val="0"/>
      <w:divBdr>
        <w:top w:val="none" w:sz="0" w:space="0" w:color="auto"/>
        <w:left w:val="none" w:sz="0" w:space="0" w:color="auto"/>
        <w:bottom w:val="none" w:sz="0" w:space="0" w:color="auto"/>
        <w:right w:val="none" w:sz="0" w:space="0" w:color="auto"/>
      </w:divBdr>
    </w:div>
    <w:div w:id="1339118193">
      <w:bodyDiv w:val="1"/>
      <w:marLeft w:val="0"/>
      <w:marRight w:val="0"/>
      <w:marTop w:val="0"/>
      <w:marBottom w:val="0"/>
      <w:divBdr>
        <w:top w:val="none" w:sz="0" w:space="0" w:color="auto"/>
        <w:left w:val="none" w:sz="0" w:space="0" w:color="auto"/>
        <w:bottom w:val="none" w:sz="0" w:space="0" w:color="auto"/>
        <w:right w:val="none" w:sz="0" w:space="0" w:color="auto"/>
      </w:divBdr>
    </w:div>
    <w:div w:id="1830512628">
      <w:bodyDiv w:val="1"/>
      <w:marLeft w:val="0"/>
      <w:marRight w:val="0"/>
      <w:marTop w:val="0"/>
      <w:marBottom w:val="0"/>
      <w:divBdr>
        <w:top w:val="none" w:sz="0" w:space="0" w:color="auto"/>
        <w:left w:val="none" w:sz="0" w:space="0" w:color="auto"/>
        <w:bottom w:val="none" w:sz="0" w:space="0" w:color="auto"/>
        <w:right w:val="none" w:sz="0" w:space="0" w:color="auto"/>
      </w:divBdr>
    </w:div>
    <w:div w:id="1841119339">
      <w:bodyDiv w:val="1"/>
      <w:marLeft w:val="0"/>
      <w:marRight w:val="0"/>
      <w:marTop w:val="0"/>
      <w:marBottom w:val="0"/>
      <w:divBdr>
        <w:top w:val="none" w:sz="0" w:space="0" w:color="auto"/>
        <w:left w:val="none" w:sz="0" w:space="0" w:color="auto"/>
        <w:bottom w:val="none" w:sz="0" w:space="0" w:color="auto"/>
        <w:right w:val="none" w:sz="0" w:space="0" w:color="auto"/>
      </w:divBdr>
      <w:divsChild>
        <w:div w:id="474180331">
          <w:marLeft w:val="0"/>
          <w:marRight w:val="0"/>
          <w:marTop w:val="0"/>
          <w:marBottom w:val="0"/>
          <w:divBdr>
            <w:top w:val="none" w:sz="0" w:space="0" w:color="auto"/>
            <w:left w:val="none" w:sz="0" w:space="0" w:color="auto"/>
            <w:bottom w:val="none" w:sz="0" w:space="0" w:color="auto"/>
            <w:right w:val="none" w:sz="0" w:space="0" w:color="auto"/>
          </w:divBdr>
        </w:div>
        <w:div w:id="1670868582">
          <w:marLeft w:val="0"/>
          <w:marRight w:val="0"/>
          <w:marTop w:val="0"/>
          <w:marBottom w:val="0"/>
          <w:divBdr>
            <w:top w:val="none" w:sz="0" w:space="0" w:color="auto"/>
            <w:left w:val="none" w:sz="0" w:space="0" w:color="auto"/>
            <w:bottom w:val="none" w:sz="0" w:space="0" w:color="auto"/>
            <w:right w:val="none" w:sz="0" w:space="0" w:color="auto"/>
          </w:divBdr>
        </w:div>
        <w:div w:id="1847594669">
          <w:marLeft w:val="0"/>
          <w:marRight w:val="0"/>
          <w:marTop w:val="0"/>
          <w:marBottom w:val="0"/>
          <w:divBdr>
            <w:top w:val="none" w:sz="0" w:space="0" w:color="auto"/>
            <w:left w:val="none" w:sz="0" w:space="0" w:color="auto"/>
            <w:bottom w:val="none" w:sz="0" w:space="0" w:color="auto"/>
            <w:right w:val="none" w:sz="0" w:space="0" w:color="auto"/>
          </w:divBdr>
        </w:div>
        <w:div w:id="349063351">
          <w:marLeft w:val="0"/>
          <w:marRight w:val="0"/>
          <w:marTop w:val="0"/>
          <w:marBottom w:val="0"/>
          <w:divBdr>
            <w:top w:val="none" w:sz="0" w:space="0" w:color="auto"/>
            <w:left w:val="none" w:sz="0" w:space="0" w:color="auto"/>
            <w:bottom w:val="none" w:sz="0" w:space="0" w:color="auto"/>
            <w:right w:val="none" w:sz="0" w:space="0" w:color="auto"/>
          </w:divBdr>
        </w:div>
        <w:div w:id="631906697">
          <w:marLeft w:val="0"/>
          <w:marRight w:val="0"/>
          <w:marTop w:val="0"/>
          <w:marBottom w:val="0"/>
          <w:divBdr>
            <w:top w:val="none" w:sz="0" w:space="0" w:color="auto"/>
            <w:left w:val="none" w:sz="0" w:space="0" w:color="auto"/>
            <w:bottom w:val="none" w:sz="0" w:space="0" w:color="auto"/>
            <w:right w:val="none" w:sz="0" w:space="0" w:color="auto"/>
          </w:divBdr>
        </w:div>
        <w:div w:id="198974560">
          <w:marLeft w:val="0"/>
          <w:marRight w:val="0"/>
          <w:marTop w:val="0"/>
          <w:marBottom w:val="0"/>
          <w:divBdr>
            <w:top w:val="none" w:sz="0" w:space="0" w:color="auto"/>
            <w:left w:val="none" w:sz="0" w:space="0" w:color="auto"/>
            <w:bottom w:val="none" w:sz="0" w:space="0" w:color="auto"/>
            <w:right w:val="none" w:sz="0" w:space="0" w:color="auto"/>
          </w:divBdr>
        </w:div>
        <w:div w:id="691108893">
          <w:marLeft w:val="0"/>
          <w:marRight w:val="0"/>
          <w:marTop w:val="0"/>
          <w:marBottom w:val="0"/>
          <w:divBdr>
            <w:top w:val="none" w:sz="0" w:space="0" w:color="auto"/>
            <w:left w:val="none" w:sz="0" w:space="0" w:color="auto"/>
            <w:bottom w:val="none" w:sz="0" w:space="0" w:color="auto"/>
            <w:right w:val="none" w:sz="0" w:space="0" w:color="auto"/>
          </w:divBdr>
        </w:div>
        <w:div w:id="133715884">
          <w:marLeft w:val="0"/>
          <w:marRight w:val="0"/>
          <w:marTop w:val="0"/>
          <w:marBottom w:val="0"/>
          <w:divBdr>
            <w:top w:val="none" w:sz="0" w:space="0" w:color="auto"/>
            <w:left w:val="none" w:sz="0" w:space="0" w:color="auto"/>
            <w:bottom w:val="none" w:sz="0" w:space="0" w:color="auto"/>
            <w:right w:val="none" w:sz="0" w:space="0" w:color="auto"/>
          </w:divBdr>
        </w:div>
        <w:div w:id="1953240081">
          <w:marLeft w:val="0"/>
          <w:marRight w:val="0"/>
          <w:marTop w:val="0"/>
          <w:marBottom w:val="0"/>
          <w:divBdr>
            <w:top w:val="none" w:sz="0" w:space="0" w:color="auto"/>
            <w:left w:val="none" w:sz="0" w:space="0" w:color="auto"/>
            <w:bottom w:val="none" w:sz="0" w:space="0" w:color="auto"/>
            <w:right w:val="none" w:sz="0" w:space="0" w:color="auto"/>
          </w:divBdr>
        </w:div>
        <w:div w:id="1432318683">
          <w:marLeft w:val="0"/>
          <w:marRight w:val="0"/>
          <w:marTop w:val="0"/>
          <w:marBottom w:val="0"/>
          <w:divBdr>
            <w:top w:val="none" w:sz="0" w:space="0" w:color="auto"/>
            <w:left w:val="none" w:sz="0" w:space="0" w:color="auto"/>
            <w:bottom w:val="none" w:sz="0" w:space="0" w:color="auto"/>
            <w:right w:val="none" w:sz="0" w:space="0" w:color="auto"/>
          </w:divBdr>
        </w:div>
        <w:div w:id="1571424673">
          <w:marLeft w:val="0"/>
          <w:marRight w:val="0"/>
          <w:marTop w:val="0"/>
          <w:marBottom w:val="0"/>
          <w:divBdr>
            <w:top w:val="none" w:sz="0" w:space="0" w:color="auto"/>
            <w:left w:val="none" w:sz="0" w:space="0" w:color="auto"/>
            <w:bottom w:val="none" w:sz="0" w:space="0" w:color="auto"/>
            <w:right w:val="none" w:sz="0" w:space="0" w:color="auto"/>
          </w:divBdr>
        </w:div>
        <w:div w:id="1830906357">
          <w:marLeft w:val="0"/>
          <w:marRight w:val="0"/>
          <w:marTop w:val="0"/>
          <w:marBottom w:val="0"/>
          <w:divBdr>
            <w:top w:val="none" w:sz="0" w:space="0" w:color="auto"/>
            <w:left w:val="none" w:sz="0" w:space="0" w:color="auto"/>
            <w:bottom w:val="none" w:sz="0" w:space="0" w:color="auto"/>
            <w:right w:val="none" w:sz="0" w:space="0" w:color="auto"/>
          </w:divBdr>
        </w:div>
        <w:div w:id="2095741438">
          <w:marLeft w:val="0"/>
          <w:marRight w:val="0"/>
          <w:marTop w:val="0"/>
          <w:marBottom w:val="0"/>
          <w:divBdr>
            <w:top w:val="none" w:sz="0" w:space="0" w:color="auto"/>
            <w:left w:val="none" w:sz="0" w:space="0" w:color="auto"/>
            <w:bottom w:val="none" w:sz="0" w:space="0" w:color="auto"/>
            <w:right w:val="none" w:sz="0" w:space="0" w:color="auto"/>
          </w:divBdr>
        </w:div>
        <w:div w:id="801926869">
          <w:marLeft w:val="0"/>
          <w:marRight w:val="0"/>
          <w:marTop w:val="0"/>
          <w:marBottom w:val="0"/>
          <w:divBdr>
            <w:top w:val="none" w:sz="0" w:space="0" w:color="auto"/>
            <w:left w:val="none" w:sz="0" w:space="0" w:color="auto"/>
            <w:bottom w:val="none" w:sz="0" w:space="0" w:color="auto"/>
            <w:right w:val="none" w:sz="0" w:space="0" w:color="auto"/>
          </w:divBdr>
        </w:div>
        <w:div w:id="162671698">
          <w:marLeft w:val="0"/>
          <w:marRight w:val="0"/>
          <w:marTop w:val="0"/>
          <w:marBottom w:val="0"/>
          <w:divBdr>
            <w:top w:val="none" w:sz="0" w:space="0" w:color="auto"/>
            <w:left w:val="none" w:sz="0" w:space="0" w:color="auto"/>
            <w:bottom w:val="none" w:sz="0" w:space="0" w:color="auto"/>
            <w:right w:val="none" w:sz="0" w:space="0" w:color="auto"/>
          </w:divBdr>
        </w:div>
      </w:divsChild>
    </w:div>
    <w:div w:id="195574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ee.fr/fr/themes/tableau.asp?reg_id=0&amp;ref_id=NATnon03236" TargetMode="External"/><Relationship Id="rId13" Type="http://schemas.openxmlformats.org/officeDocument/2006/relationships/hyperlink" Target="http://www.alternatives-economiques.fr/emploi--le-diplome-contre-le-chomage_fr_art_1091_54283.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che.media.education.gouv.fr/file/etat24/95/5/DEPP_EE_2014_357955.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nsee.fr/fr/themes/detail.asp?reg_id=0&amp;ref_id=fd-eec12&amp;page=fichiers_detail/eec12/telechargement.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insee.fr/fr/themes/detail.asp?ref_id=fd-eec12&amp;page=fichiers_detail/eec12/accueil.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3F0D64-FE66-405F-AD14-AF6DCA937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6</Pages>
  <Words>1270</Words>
  <Characters>6987</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BRUNO</cp:lastModifiedBy>
  <cp:revision>14</cp:revision>
  <cp:lastPrinted>2015-05-18T06:56:00Z</cp:lastPrinted>
  <dcterms:created xsi:type="dcterms:W3CDTF">2015-01-28T11:49:00Z</dcterms:created>
  <dcterms:modified xsi:type="dcterms:W3CDTF">2015-05-18T06:56:00Z</dcterms:modified>
</cp:coreProperties>
</file>