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2F7" w:rsidRPr="001E2457" w:rsidRDefault="005442F7" w:rsidP="005442F7">
      <w:pPr>
        <w:pBdr>
          <w:bottom w:val="single" w:sz="4" w:space="1" w:color="auto"/>
        </w:pBdr>
        <w:jc w:val="center"/>
        <w:rPr>
          <w:b/>
          <w:sz w:val="28"/>
        </w:rPr>
      </w:pPr>
      <w:r w:rsidRPr="001E2457">
        <w:rPr>
          <w:b/>
          <w:sz w:val="28"/>
        </w:rPr>
        <w:t>FICHE ACTIVITES « </w:t>
      </w:r>
      <w:r w:rsidR="00B14D07">
        <w:rPr>
          <w:b/>
          <w:sz w:val="28"/>
        </w:rPr>
        <w:t>Les graphiques à échelle semi-logarithmique</w:t>
      </w:r>
      <w:r w:rsidRPr="001E2457">
        <w:rPr>
          <w:b/>
          <w:sz w:val="28"/>
        </w:rPr>
        <w:t> »</w:t>
      </w:r>
    </w:p>
    <w:p w:rsidR="005442F7" w:rsidRDefault="005442F7" w:rsidP="00B14D07">
      <w:r w:rsidRPr="001E2457">
        <w:rPr>
          <w:b/>
          <w:i/>
        </w:rPr>
        <w:t>Objectif de l’activité :</w:t>
      </w:r>
      <w:r>
        <w:t xml:space="preserve"> </w:t>
      </w:r>
      <w:r w:rsidR="00B14D07">
        <w:t>Savoir lire et interpréter un graphique à échelle semi-logarithmique</w:t>
      </w:r>
    </w:p>
    <w:p w:rsidR="00C810E5" w:rsidRPr="00B14D07" w:rsidRDefault="00C810E5" w:rsidP="00B14D07">
      <w:pPr>
        <w:rPr>
          <w:b/>
          <w:i/>
        </w:rPr>
      </w:pPr>
    </w:p>
    <w:p w:rsidR="00B14D07" w:rsidRDefault="0089171B">
      <w:r>
        <w:rPr>
          <w:noProof/>
          <w:lang w:eastAsia="fr-FR"/>
        </w:rPr>
        <w:drawing>
          <wp:inline distT="0" distB="0" distL="0" distR="0">
            <wp:extent cx="6858000" cy="4029075"/>
            <wp:effectExtent l="19050" t="0" r="0" b="0"/>
            <wp:docPr id="1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D07" w:rsidRDefault="00B14D07" w:rsidP="00B14D07">
      <w:pPr>
        <w:sectPr w:rsidR="00B14D07" w:rsidSect="00B14D07">
          <w:type w:val="continuous"/>
          <w:pgSz w:w="11906" w:h="16838"/>
          <w:pgMar w:top="567" w:right="851" w:bottom="567" w:left="567" w:header="708" w:footer="708" w:gutter="0"/>
          <w:cols w:space="708"/>
          <w:docGrid w:linePitch="360"/>
        </w:sectPr>
      </w:pPr>
    </w:p>
    <w:p w:rsidR="00B14D07" w:rsidRDefault="00B14D07" w:rsidP="00785AE0">
      <w:pPr>
        <w:spacing w:after="0" w:line="240" w:lineRule="auto"/>
        <w:rPr>
          <w:b/>
          <w:i/>
        </w:rPr>
        <w:sectPr w:rsidR="00B14D07" w:rsidSect="005442F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442F7" w:rsidRDefault="005442F7" w:rsidP="00C810E5">
      <w:pPr>
        <w:jc w:val="both"/>
      </w:pPr>
      <w:r w:rsidRPr="0012751F">
        <w:rPr>
          <w:b/>
          <w:i/>
        </w:rPr>
        <w:lastRenderedPageBreak/>
        <w:t>Exercice 1</w:t>
      </w:r>
      <w:r w:rsidR="00785AE0">
        <w:rPr>
          <w:b/>
          <w:i/>
        </w:rPr>
        <w:t xml:space="preserve"> : </w:t>
      </w:r>
      <w:r w:rsidR="00B14D07">
        <w:t>Dites</w:t>
      </w:r>
      <w:r w:rsidR="003B157C">
        <w:t xml:space="preserve"> (sans faire de calcul) </w:t>
      </w:r>
      <w:r w:rsidR="00B14D07">
        <w:t>si les affirmations suivantes, issues de la lecture de ce graphique, sont vraies ou fausses.</w:t>
      </w:r>
    </w:p>
    <w:p w:rsidR="002819AE" w:rsidRDefault="003B157C" w:rsidP="00C810E5">
      <w:pPr>
        <w:pStyle w:val="Paragraphedeliste"/>
        <w:numPr>
          <w:ilvl w:val="0"/>
          <w:numId w:val="3"/>
        </w:numPr>
        <w:jc w:val="both"/>
      </w:pPr>
      <w:r>
        <w:t>Sur l’ensemble de la période, le PIB par tête des Etats-Unis a toujours augmenté plus vite que celui de la France.</w:t>
      </w:r>
      <w:r w:rsidR="002819AE">
        <w:tab/>
      </w:r>
      <w:r w:rsidR="002819AE">
        <w:tab/>
      </w:r>
      <w:r w:rsidR="002819AE">
        <w:tab/>
      </w:r>
      <w:r w:rsidR="002819AE">
        <w:tab/>
      </w:r>
      <w:r w:rsidR="002819AE">
        <w:tab/>
        <w:t xml:space="preserve">Vrai </w:t>
      </w:r>
      <w:r w:rsidR="002819AE">
        <w:sym w:font="Wingdings 2" w:char="F035"/>
      </w:r>
      <w:r w:rsidR="002819AE">
        <w:tab/>
      </w:r>
      <w:r w:rsidR="002819AE">
        <w:tab/>
        <w:t xml:space="preserve">Faux </w:t>
      </w:r>
      <w:r w:rsidR="002819AE">
        <w:sym w:font="Wingdings 2" w:char="F035"/>
      </w:r>
    </w:p>
    <w:p w:rsidR="003B157C" w:rsidRDefault="003B157C" w:rsidP="00C810E5">
      <w:pPr>
        <w:pStyle w:val="Paragraphedeliste"/>
        <w:numPr>
          <w:ilvl w:val="0"/>
          <w:numId w:val="3"/>
        </w:numPr>
        <w:jc w:val="both"/>
      </w:pPr>
      <w:r>
        <w:t>Entre 1820 et 1973, le PIB par tête de l’Allemagne était inférieur à celui de la France.</w:t>
      </w:r>
    </w:p>
    <w:p w:rsidR="002819AE" w:rsidRDefault="002819AE" w:rsidP="00C810E5">
      <w:pPr>
        <w:pStyle w:val="Paragraphedeliste"/>
        <w:ind w:left="3552" w:firstLine="696"/>
        <w:jc w:val="both"/>
      </w:pPr>
      <w:r>
        <w:t xml:space="preserve">Vrai </w:t>
      </w:r>
      <w:r>
        <w:sym w:font="Wingdings 2" w:char="F035"/>
      </w:r>
      <w:r>
        <w:tab/>
      </w:r>
      <w:r>
        <w:tab/>
        <w:t xml:space="preserve">Faux </w:t>
      </w:r>
      <w:r>
        <w:sym w:font="Wingdings 2" w:char="F035"/>
      </w:r>
    </w:p>
    <w:p w:rsidR="003B157C" w:rsidRDefault="003B157C" w:rsidP="00C810E5">
      <w:pPr>
        <w:pStyle w:val="Paragraphedeliste"/>
        <w:numPr>
          <w:ilvl w:val="0"/>
          <w:numId w:val="3"/>
        </w:numPr>
        <w:jc w:val="both"/>
      </w:pPr>
      <w:r>
        <w:t>Entre 1870 et 1913, la croissance économique de l’Allemagne était supérieure à celle de la France.</w:t>
      </w:r>
    </w:p>
    <w:p w:rsidR="002819AE" w:rsidRDefault="002819AE" w:rsidP="00C810E5">
      <w:pPr>
        <w:pStyle w:val="Paragraphedeliste"/>
        <w:ind w:left="3552" w:firstLine="696"/>
        <w:jc w:val="both"/>
      </w:pPr>
      <w:r>
        <w:t xml:space="preserve">Vrai </w:t>
      </w:r>
      <w:r>
        <w:sym w:font="Wingdings 2" w:char="F035"/>
      </w:r>
      <w:r>
        <w:tab/>
      </w:r>
      <w:r>
        <w:tab/>
        <w:t xml:space="preserve">Faux </w:t>
      </w:r>
      <w:r>
        <w:sym w:font="Wingdings 2" w:char="F035"/>
      </w:r>
    </w:p>
    <w:p w:rsidR="003B157C" w:rsidRDefault="003B157C" w:rsidP="00C810E5">
      <w:pPr>
        <w:pStyle w:val="Paragraphedeliste"/>
        <w:numPr>
          <w:ilvl w:val="0"/>
          <w:numId w:val="3"/>
        </w:numPr>
        <w:jc w:val="both"/>
      </w:pPr>
      <w:r>
        <w:t>Entre 1913 et 1950, la croissance économique de l’Allemagne était supérieure à celle de la France.</w:t>
      </w:r>
    </w:p>
    <w:p w:rsidR="002819AE" w:rsidRDefault="002819AE" w:rsidP="00C810E5">
      <w:pPr>
        <w:pStyle w:val="Paragraphedeliste"/>
        <w:ind w:left="3552" w:firstLine="696"/>
        <w:jc w:val="both"/>
      </w:pPr>
      <w:r>
        <w:t xml:space="preserve">Vrai </w:t>
      </w:r>
      <w:r>
        <w:sym w:font="Wingdings 2" w:char="F035"/>
      </w:r>
      <w:r>
        <w:tab/>
      </w:r>
      <w:r>
        <w:tab/>
        <w:t xml:space="preserve">Faux </w:t>
      </w:r>
      <w:r>
        <w:sym w:font="Wingdings 2" w:char="F035"/>
      </w:r>
    </w:p>
    <w:p w:rsidR="002819AE" w:rsidRDefault="003B157C" w:rsidP="00C810E5">
      <w:pPr>
        <w:pStyle w:val="Paragraphedeliste"/>
        <w:numPr>
          <w:ilvl w:val="0"/>
          <w:numId w:val="3"/>
        </w:numPr>
        <w:jc w:val="both"/>
      </w:pPr>
      <w:r>
        <w:t>Entre 1950 et 1973, le PIB par tête de la France et de l’Allemagne ont augmentés plus rapidement qu’aux Etats-Unis.</w:t>
      </w:r>
      <w:r w:rsidR="002819AE">
        <w:tab/>
      </w:r>
      <w:r w:rsidR="002819AE">
        <w:tab/>
      </w:r>
      <w:r w:rsidR="002819AE">
        <w:tab/>
      </w:r>
      <w:r w:rsidR="002819AE">
        <w:tab/>
        <w:t xml:space="preserve">Vrai </w:t>
      </w:r>
      <w:r w:rsidR="002819AE">
        <w:sym w:font="Wingdings 2" w:char="F035"/>
      </w:r>
      <w:r w:rsidR="002819AE">
        <w:tab/>
      </w:r>
      <w:r w:rsidR="002819AE">
        <w:tab/>
        <w:t xml:space="preserve">Faux </w:t>
      </w:r>
      <w:r w:rsidR="002819AE">
        <w:sym w:font="Wingdings 2" w:char="F035"/>
      </w:r>
    </w:p>
    <w:p w:rsidR="002819AE" w:rsidRDefault="002819AE" w:rsidP="00C810E5">
      <w:pPr>
        <w:pStyle w:val="Paragraphedeliste"/>
        <w:numPr>
          <w:ilvl w:val="0"/>
          <w:numId w:val="3"/>
        </w:numPr>
        <w:jc w:val="both"/>
      </w:pPr>
      <w:r>
        <w:t>Entre 1950 et 1973, la croissance économique française et allemande ont été inférieures à celle des Etats-Unis.</w:t>
      </w:r>
      <w:r>
        <w:tab/>
      </w:r>
      <w:r>
        <w:tab/>
      </w:r>
      <w:r>
        <w:tab/>
      </w:r>
      <w:r>
        <w:tab/>
      </w:r>
      <w:bookmarkStart w:id="0" w:name="_Hlk484694587"/>
      <w:r>
        <w:tab/>
        <w:t xml:space="preserve">Vrai </w:t>
      </w:r>
      <w:r>
        <w:sym w:font="Wingdings 2" w:char="F035"/>
      </w:r>
      <w:r>
        <w:tab/>
      </w:r>
      <w:r>
        <w:tab/>
        <w:t xml:space="preserve">Faux </w:t>
      </w:r>
      <w:r>
        <w:sym w:font="Wingdings 2" w:char="F035"/>
      </w:r>
      <w:bookmarkEnd w:id="0"/>
    </w:p>
    <w:p w:rsidR="002819AE" w:rsidRDefault="00354D24" w:rsidP="00C810E5">
      <w:pPr>
        <w:pStyle w:val="Paragraphedeliste"/>
        <w:numPr>
          <w:ilvl w:val="0"/>
          <w:numId w:val="3"/>
        </w:numPr>
        <w:jc w:val="both"/>
      </w:pPr>
      <w:r>
        <w:t xml:space="preserve">Sur l’ensemble de la période, la croissance économique aux Etats-Unis a été </w:t>
      </w:r>
      <w:r w:rsidR="00D640C7">
        <w:t xml:space="preserve">plus constante qu’en </w:t>
      </w:r>
      <w:r w:rsidR="00C810E5">
        <w:t>Allemagne.</w:t>
      </w:r>
    </w:p>
    <w:p w:rsidR="00C810E5" w:rsidRDefault="00C810E5" w:rsidP="00C810E5">
      <w:pPr>
        <w:pStyle w:val="Paragraphedeliste"/>
        <w:jc w:val="both"/>
      </w:pPr>
      <w:r>
        <w:tab/>
      </w:r>
      <w:r>
        <w:tab/>
      </w:r>
      <w:r>
        <w:tab/>
      </w:r>
      <w:r>
        <w:tab/>
      </w:r>
      <w:r>
        <w:tab/>
        <w:t xml:space="preserve">Vrai </w:t>
      </w:r>
      <w:r>
        <w:sym w:font="Wingdings 2" w:char="F035"/>
      </w:r>
      <w:r>
        <w:tab/>
      </w:r>
      <w:r>
        <w:tab/>
        <w:t xml:space="preserve">Faux </w:t>
      </w:r>
      <w:r>
        <w:sym w:font="Wingdings 2" w:char="F035"/>
      </w:r>
    </w:p>
    <w:p w:rsidR="00785AE0" w:rsidRPr="00354D24" w:rsidRDefault="002C746B" w:rsidP="00C810E5">
      <w:pPr>
        <w:jc w:val="both"/>
      </w:pPr>
      <w:r w:rsidRPr="002C746B">
        <w:rPr>
          <w:b/>
          <w:i/>
        </w:rPr>
        <w:t>Exercice 2</w:t>
      </w:r>
      <w:r w:rsidR="00785AE0">
        <w:rPr>
          <w:b/>
          <w:i/>
        </w:rPr>
        <w:t xml:space="preserve"> : </w:t>
      </w:r>
      <w:r w:rsidR="00354D24" w:rsidRPr="00354D24">
        <w:t>Rédigez</w:t>
      </w:r>
      <w:r w:rsidR="00C810E5">
        <w:t>, sans faire de calcul,</w:t>
      </w:r>
      <w:r w:rsidR="00354D24" w:rsidRPr="00354D24">
        <w:t xml:space="preserve"> un commentaire</w:t>
      </w:r>
      <w:r w:rsidR="00354D24">
        <w:t xml:space="preserve"> comparant la croissance économique de ces trois pays</w:t>
      </w:r>
      <w:r w:rsidR="00C810E5">
        <w:t xml:space="preserve"> période par période.</w:t>
      </w:r>
    </w:p>
    <w:sectPr w:rsidR="00785AE0" w:rsidRPr="00354D24" w:rsidSect="005442F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5AA3"/>
    <w:multiLevelType w:val="hybridMultilevel"/>
    <w:tmpl w:val="94B2DC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D1D96"/>
    <w:multiLevelType w:val="hybridMultilevel"/>
    <w:tmpl w:val="50960E4A"/>
    <w:lvl w:ilvl="0" w:tplc="5F965B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C564E"/>
    <w:multiLevelType w:val="hybridMultilevel"/>
    <w:tmpl w:val="153603E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5442F7"/>
    <w:rsid w:val="000F7319"/>
    <w:rsid w:val="0012751F"/>
    <w:rsid w:val="002819AE"/>
    <w:rsid w:val="002C746B"/>
    <w:rsid w:val="00354D24"/>
    <w:rsid w:val="003B157C"/>
    <w:rsid w:val="004A1C6A"/>
    <w:rsid w:val="005442F7"/>
    <w:rsid w:val="00667BA2"/>
    <w:rsid w:val="00762914"/>
    <w:rsid w:val="00785AE0"/>
    <w:rsid w:val="0089171B"/>
    <w:rsid w:val="00A31DA1"/>
    <w:rsid w:val="00B14D07"/>
    <w:rsid w:val="00C810E5"/>
    <w:rsid w:val="00D640C7"/>
    <w:rsid w:val="00F934B2"/>
    <w:rsid w:val="00FE1EBA"/>
    <w:rsid w:val="00FF1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2F7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2751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E1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E1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profsses</dc:creator>
  <cp:lastModifiedBy>BRUNO</cp:lastModifiedBy>
  <cp:revision>2</cp:revision>
  <dcterms:created xsi:type="dcterms:W3CDTF">2017-06-10T14:06:00Z</dcterms:created>
  <dcterms:modified xsi:type="dcterms:W3CDTF">2017-06-10T14:06:00Z</dcterms:modified>
</cp:coreProperties>
</file>